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53" w:rsidRPr="00F219BC" w:rsidRDefault="00C26653" w:rsidP="00C26653">
      <w:pPr>
        <w:pStyle w:val="Heading1"/>
        <w:jc w:val="center"/>
        <w:rPr>
          <w:rFonts w:ascii="Gill Sans MT" w:hAnsi="Gill Sans MT"/>
          <w:szCs w:val="24"/>
        </w:rPr>
      </w:pPr>
      <w:r w:rsidRPr="00F219BC">
        <w:rPr>
          <w:rFonts w:ascii="Gill Sans MT" w:hAnsi="Gill Sans MT"/>
          <w:szCs w:val="24"/>
        </w:rPr>
        <w:t xml:space="preserve">WARMINSTER SCHOOL – </w:t>
      </w:r>
      <w:r w:rsidR="00BE0CD7">
        <w:rPr>
          <w:rFonts w:ascii="Gill Sans MT" w:hAnsi="Gill Sans MT"/>
          <w:szCs w:val="24"/>
        </w:rPr>
        <w:t>BOARDING PRINCIPLES AND PRACTICE</w:t>
      </w:r>
    </w:p>
    <w:p w:rsidR="00C26653" w:rsidRPr="00F219BC" w:rsidRDefault="00C26653" w:rsidP="00C26653">
      <w:pPr>
        <w:rPr>
          <w:rFonts w:ascii="Gill Sans MT" w:hAnsi="Gill Sans MT"/>
          <w:sz w:val="24"/>
          <w:szCs w:val="24"/>
        </w:rPr>
      </w:pPr>
    </w:p>
    <w:p w:rsidR="00C26653" w:rsidRPr="00F219BC" w:rsidRDefault="00C26653" w:rsidP="00C26653">
      <w:pPr>
        <w:rPr>
          <w:rFonts w:ascii="Gill Sans MT" w:hAnsi="Gill Sans MT"/>
          <w:sz w:val="24"/>
          <w:szCs w:val="24"/>
        </w:rPr>
      </w:pPr>
      <w:r w:rsidRPr="00F219BC">
        <w:rPr>
          <w:rFonts w:ascii="Gill Sans MT" w:hAnsi="Gill Sans MT"/>
          <w:sz w:val="24"/>
          <w:szCs w:val="24"/>
        </w:rPr>
        <w:t xml:space="preserve">Warminster School has always been both a day and boarding School, and it takes great pride in its boarding community. </w:t>
      </w:r>
    </w:p>
    <w:p w:rsidR="00C26653" w:rsidRPr="00F219BC" w:rsidRDefault="00C26653" w:rsidP="00C26653">
      <w:pPr>
        <w:rPr>
          <w:rFonts w:ascii="Gill Sans MT" w:hAnsi="Gill Sans MT"/>
          <w:sz w:val="24"/>
          <w:szCs w:val="24"/>
        </w:rPr>
      </w:pPr>
    </w:p>
    <w:p w:rsidR="00C26653" w:rsidRPr="00F219BC" w:rsidRDefault="00C26653" w:rsidP="00C26653">
      <w:pPr>
        <w:rPr>
          <w:rFonts w:ascii="Gill Sans MT" w:hAnsi="Gill Sans MT"/>
          <w:sz w:val="24"/>
          <w:szCs w:val="24"/>
        </w:rPr>
      </w:pPr>
      <w:r w:rsidRPr="00F219BC">
        <w:rPr>
          <w:rFonts w:ascii="Gill Sans MT" w:hAnsi="Gill Sans MT"/>
          <w:sz w:val="24"/>
          <w:szCs w:val="24"/>
        </w:rPr>
        <w:t>The aim of the School with regard to boarding is to help each individual pupil to develop into a balan</w:t>
      </w:r>
      <w:r w:rsidR="00F219BC">
        <w:rPr>
          <w:rFonts w:ascii="Gill Sans MT" w:hAnsi="Gill Sans MT"/>
          <w:sz w:val="24"/>
          <w:szCs w:val="24"/>
        </w:rPr>
        <w:t>ced, mature, courteous and well-</w:t>
      </w:r>
      <w:r w:rsidRPr="00F219BC">
        <w:rPr>
          <w:rFonts w:ascii="Gill Sans MT" w:hAnsi="Gill Sans MT"/>
          <w:sz w:val="24"/>
          <w:szCs w:val="24"/>
        </w:rPr>
        <w:t>rounded individual who will take his/her place in and contribute to society when he/she leaves School. The School acknowledges that boarding is not necessarily right for every pupil, but that, in the majority of cases,</w:t>
      </w:r>
    </w:p>
    <w:p w:rsidR="00C26653" w:rsidRPr="00F219BC" w:rsidRDefault="00C26653" w:rsidP="00C26653">
      <w:pPr>
        <w:rPr>
          <w:rFonts w:ascii="Gill Sans MT" w:hAnsi="Gill Sans MT"/>
          <w:sz w:val="24"/>
          <w:szCs w:val="24"/>
        </w:rPr>
      </w:pPr>
      <w:proofErr w:type="gramStart"/>
      <w:r w:rsidRPr="00F219BC">
        <w:rPr>
          <w:rFonts w:ascii="Gill Sans MT" w:hAnsi="Gill Sans MT"/>
          <w:sz w:val="24"/>
          <w:szCs w:val="24"/>
        </w:rPr>
        <w:t>boarding</w:t>
      </w:r>
      <w:proofErr w:type="gramEnd"/>
      <w:r w:rsidRPr="00F219BC">
        <w:rPr>
          <w:rFonts w:ascii="Gill Sans MT" w:hAnsi="Gill Sans MT"/>
          <w:sz w:val="24"/>
          <w:szCs w:val="24"/>
        </w:rPr>
        <w:t xml:space="preserve"> will be a positive experience for pupils.  The School believes that boarding can assist in a positive way the development of pupils. </w:t>
      </w:r>
    </w:p>
    <w:p w:rsidR="00C26653" w:rsidRPr="00F219BC" w:rsidRDefault="00C26653" w:rsidP="00C26653">
      <w:pPr>
        <w:rPr>
          <w:rFonts w:ascii="Gill Sans MT" w:hAnsi="Gill Sans MT"/>
          <w:sz w:val="24"/>
          <w:szCs w:val="24"/>
        </w:rPr>
      </w:pPr>
    </w:p>
    <w:p w:rsidR="00C26653" w:rsidRPr="00F219BC" w:rsidRDefault="00C26653" w:rsidP="00C26653">
      <w:pPr>
        <w:rPr>
          <w:rFonts w:ascii="Gill Sans MT" w:hAnsi="Gill Sans MT"/>
          <w:sz w:val="24"/>
          <w:szCs w:val="24"/>
        </w:rPr>
      </w:pPr>
      <w:r w:rsidRPr="00F219BC">
        <w:rPr>
          <w:rFonts w:ascii="Gill Sans MT" w:hAnsi="Gill Sans MT"/>
          <w:sz w:val="24"/>
          <w:szCs w:val="24"/>
        </w:rPr>
        <w:t>The School believes that boarding can offer individual pupils many valuable opportunities and experiences –</w:t>
      </w:r>
    </w:p>
    <w:p w:rsidR="00C26653" w:rsidRPr="00F219BC" w:rsidRDefault="00C26653" w:rsidP="00C26653">
      <w:pPr>
        <w:rPr>
          <w:rFonts w:ascii="Gill Sans MT" w:hAnsi="Gill Sans MT"/>
          <w:sz w:val="24"/>
          <w:szCs w:val="24"/>
        </w:rPr>
      </w:pP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Friendship</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Independence</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Living and working with their peers, older and younger pupils</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Teamwork</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A stable and secure environment</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Leadership opportunities</w:t>
      </w:r>
    </w:p>
    <w:p w:rsidR="00C26653" w:rsidRPr="00F219BC" w:rsidRDefault="00F219BC" w:rsidP="00C26653">
      <w:pPr>
        <w:numPr>
          <w:ilvl w:val="0"/>
          <w:numId w:val="1"/>
        </w:numPr>
        <w:rPr>
          <w:rFonts w:ascii="Gill Sans MT" w:hAnsi="Gill Sans MT"/>
          <w:sz w:val="24"/>
          <w:szCs w:val="24"/>
        </w:rPr>
      </w:pPr>
      <w:r>
        <w:rPr>
          <w:rFonts w:ascii="Gill Sans MT" w:hAnsi="Gill Sans MT"/>
          <w:sz w:val="24"/>
          <w:szCs w:val="24"/>
        </w:rPr>
        <w:t>Extra-</w:t>
      </w:r>
      <w:r w:rsidR="00C26653" w:rsidRPr="00F219BC">
        <w:rPr>
          <w:rFonts w:ascii="Gill Sans MT" w:hAnsi="Gill Sans MT"/>
          <w:sz w:val="24"/>
          <w:szCs w:val="24"/>
        </w:rPr>
        <w:t>curricular opportunities</w:t>
      </w:r>
    </w:p>
    <w:p w:rsidR="00C26653" w:rsidRPr="00F219BC" w:rsidRDefault="00F219BC" w:rsidP="00C26653">
      <w:pPr>
        <w:numPr>
          <w:ilvl w:val="0"/>
          <w:numId w:val="1"/>
        </w:numPr>
        <w:rPr>
          <w:rFonts w:ascii="Gill Sans MT" w:hAnsi="Gill Sans MT"/>
          <w:sz w:val="24"/>
          <w:szCs w:val="24"/>
        </w:rPr>
      </w:pPr>
      <w:r>
        <w:rPr>
          <w:rFonts w:ascii="Gill Sans MT" w:hAnsi="Gill Sans MT"/>
          <w:sz w:val="24"/>
          <w:szCs w:val="24"/>
        </w:rPr>
        <w:t>Self-</w:t>
      </w:r>
      <w:r w:rsidR="00C26653" w:rsidRPr="00F219BC">
        <w:rPr>
          <w:rFonts w:ascii="Gill Sans MT" w:hAnsi="Gill Sans MT"/>
          <w:sz w:val="24"/>
          <w:szCs w:val="24"/>
        </w:rPr>
        <w:t>discipline</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Preparation for life at university and in the adult world</w:t>
      </w:r>
    </w:p>
    <w:p w:rsidR="00C26653" w:rsidRPr="00F219BC" w:rsidRDefault="00C26653" w:rsidP="00C26653">
      <w:pPr>
        <w:numPr>
          <w:ilvl w:val="0"/>
          <w:numId w:val="1"/>
        </w:numPr>
        <w:rPr>
          <w:rFonts w:ascii="Gill Sans MT" w:hAnsi="Gill Sans MT"/>
          <w:sz w:val="24"/>
          <w:szCs w:val="24"/>
        </w:rPr>
      </w:pPr>
      <w:r w:rsidRPr="00F219BC">
        <w:rPr>
          <w:rFonts w:ascii="Gill Sans MT" w:hAnsi="Gill Sans MT"/>
          <w:sz w:val="24"/>
          <w:szCs w:val="24"/>
        </w:rPr>
        <w:t>Academic support outside the classroom</w:t>
      </w:r>
    </w:p>
    <w:p w:rsidR="00C26653" w:rsidRPr="00F219BC" w:rsidRDefault="00C26653" w:rsidP="00C26653">
      <w:pPr>
        <w:ind w:left="360"/>
        <w:rPr>
          <w:rFonts w:ascii="Gill Sans MT" w:hAnsi="Gill Sans MT"/>
          <w:sz w:val="24"/>
          <w:szCs w:val="24"/>
        </w:rPr>
      </w:pPr>
    </w:p>
    <w:p w:rsidR="00C26653" w:rsidRPr="00F219BC" w:rsidRDefault="00C26653" w:rsidP="00C26653">
      <w:pPr>
        <w:rPr>
          <w:rFonts w:ascii="Gill Sans MT" w:hAnsi="Gill Sans MT"/>
          <w:sz w:val="24"/>
          <w:szCs w:val="24"/>
        </w:rPr>
      </w:pPr>
      <w:r w:rsidRPr="00F219BC">
        <w:rPr>
          <w:rFonts w:ascii="Gill Sans MT" w:hAnsi="Gill Sans MT"/>
          <w:sz w:val="24"/>
          <w:szCs w:val="24"/>
        </w:rPr>
        <w:t>The School believes that the success of boarding for each individual pupil is the result of teamwork between the parents, the pupil and the House Staff. Thus all of the Housemasters/mistresses have frequent contact with parents over many issues, not just to inform parents that their son/daughter is in trouble.</w:t>
      </w:r>
    </w:p>
    <w:p w:rsidR="00C26653" w:rsidRPr="00F219BC" w:rsidRDefault="00C26653" w:rsidP="00C26653">
      <w:pPr>
        <w:pStyle w:val="Heading1"/>
        <w:rPr>
          <w:rFonts w:ascii="Gill Sans MT" w:hAnsi="Gill Sans MT"/>
          <w:szCs w:val="24"/>
        </w:rPr>
      </w:pPr>
      <w:r w:rsidRPr="00F219BC">
        <w:rPr>
          <w:rFonts w:ascii="Gill Sans MT" w:hAnsi="Gill Sans MT"/>
          <w:szCs w:val="24"/>
        </w:rPr>
        <w:t>Values</w:t>
      </w:r>
    </w:p>
    <w:p w:rsidR="00C26653" w:rsidRPr="00F219BC" w:rsidRDefault="00C26653" w:rsidP="00C26653">
      <w:pPr>
        <w:rPr>
          <w:rFonts w:ascii="Gill Sans MT" w:hAnsi="Gill Sans MT"/>
          <w:sz w:val="24"/>
          <w:szCs w:val="24"/>
        </w:rPr>
      </w:pPr>
    </w:p>
    <w:p w:rsidR="00C26653" w:rsidRPr="00F219BC" w:rsidRDefault="00C26653" w:rsidP="00C26653">
      <w:pPr>
        <w:rPr>
          <w:rFonts w:ascii="Gill Sans MT" w:hAnsi="Gill Sans MT"/>
          <w:sz w:val="24"/>
          <w:szCs w:val="24"/>
        </w:rPr>
      </w:pPr>
      <w:r w:rsidRPr="00F219BC">
        <w:rPr>
          <w:rFonts w:ascii="Gill Sans MT" w:hAnsi="Gill Sans MT"/>
          <w:sz w:val="24"/>
          <w:szCs w:val="24"/>
        </w:rPr>
        <w:t>The School believes that all pupils are entitled to –</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Respect for their person and  their property</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Consideration by others</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 xml:space="preserve">Clear guidance on </w:t>
      </w:r>
      <w:proofErr w:type="spellStart"/>
      <w:r w:rsidRPr="00F219BC">
        <w:rPr>
          <w:rFonts w:ascii="Gill Sans MT" w:hAnsi="Gill Sans MT"/>
          <w:sz w:val="24"/>
          <w:szCs w:val="24"/>
        </w:rPr>
        <w:t>behaviour</w:t>
      </w:r>
      <w:proofErr w:type="spellEnd"/>
      <w:r w:rsidRPr="00F219BC">
        <w:rPr>
          <w:rFonts w:ascii="Gill Sans MT" w:hAnsi="Gill Sans MT"/>
          <w:sz w:val="24"/>
          <w:szCs w:val="24"/>
        </w:rPr>
        <w:t xml:space="preserve"> both in and outside the Boarding House</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A life carefully balanced between work, leisure and physical activity</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Honesty</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Courtesy</w:t>
      </w:r>
    </w:p>
    <w:p w:rsidR="00C26653" w:rsidRPr="00F219BC" w:rsidRDefault="00C26653" w:rsidP="00C26653">
      <w:pPr>
        <w:numPr>
          <w:ilvl w:val="0"/>
          <w:numId w:val="2"/>
        </w:numPr>
        <w:rPr>
          <w:rFonts w:ascii="Gill Sans MT" w:hAnsi="Gill Sans MT"/>
          <w:sz w:val="24"/>
          <w:szCs w:val="24"/>
        </w:rPr>
      </w:pPr>
      <w:r w:rsidRPr="00F219BC">
        <w:rPr>
          <w:rFonts w:ascii="Gill Sans MT" w:hAnsi="Gill Sans MT"/>
          <w:sz w:val="24"/>
          <w:szCs w:val="24"/>
        </w:rPr>
        <w:t xml:space="preserve">That their rights will be upheld according to The </w:t>
      </w:r>
      <w:proofErr w:type="spellStart"/>
      <w:r w:rsidRPr="00F219BC">
        <w:rPr>
          <w:rFonts w:ascii="Gill Sans MT" w:hAnsi="Gill Sans MT"/>
          <w:sz w:val="24"/>
          <w:szCs w:val="24"/>
        </w:rPr>
        <w:t>Childrens</w:t>
      </w:r>
      <w:proofErr w:type="spellEnd"/>
      <w:r w:rsidRPr="00F219BC">
        <w:rPr>
          <w:rFonts w:ascii="Gill Sans MT" w:hAnsi="Gill Sans MT"/>
          <w:sz w:val="24"/>
          <w:szCs w:val="24"/>
        </w:rPr>
        <w:t>’ Act, the Human Rights Act and the National Minimum Boarding Standards</w:t>
      </w:r>
    </w:p>
    <w:p w:rsidR="00C26653" w:rsidRPr="00F219BC" w:rsidRDefault="00C26653" w:rsidP="00C26653">
      <w:pPr>
        <w:ind w:left="360"/>
        <w:rPr>
          <w:rFonts w:ascii="Gill Sans MT" w:hAnsi="Gill Sans MT"/>
          <w:sz w:val="24"/>
          <w:szCs w:val="24"/>
        </w:rPr>
      </w:pPr>
    </w:p>
    <w:p w:rsidR="00852DA2" w:rsidRPr="00F219BC" w:rsidRDefault="00C26653" w:rsidP="00F219BC">
      <w:pPr>
        <w:rPr>
          <w:rFonts w:ascii="Gill Sans MT" w:hAnsi="Gill Sans MT"/>
          <w:sz w:val="24"/>
          <w:szCs w:val="24"/>
        </w:rPr>
      </w:pPr>
      <w:r w:rsidRPr="00F219BC">
        <w:rPr>
          <w:rFonts w:ascii="Gill Sans MT" w:hAnsi="Gill Sans MT"/>
          <w:sz w:val="24"/>
          <w:szCs w:val="24"/>
        </w:rPr>
        <w:t>The opening statement of the School rules is –‘School rules are designed to reflect common sense and common courtesy; to avoid inconvenience to others, to ensure common safety and to foster a communal sense of pride. Pupils should at all times behave in a responsible manner, showing courtesy, consideration and respect for other people and their property, and for the fabric and environment of the School.’</w:t>
      </w:r>
    </w:p>
    <w:sectPr w:rsidR="00852DA2" w:rsidRPr="00F219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A2" w:rsidRDefault="00852DA2" w:rsidP="00852DA2">
      <w:r>
        <w:separator/>
      </w:r>
    </w:p>
  </w:endnote>
  <w:endnote w:type="continuationSeparator" w:id="0">
    <w:p w:rsidR="00852DA2" w:rsidRDefault="00852DA2" w:rsidP="0085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2A" w:rsidRDefault="00D4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DA2" w:rsidRDefault="00D4402A">
    <w:pPr>
      <w:pStyle w:val="Footer"/>
    </w:pPr>
    <w:r>
      <w:t>V</w:t>
    </w:r>
    <w:r w:rsidR="00714D5B">
      <w:t>0918</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2A" w:rsidRDefault="00D4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A2" w:rsidRDefault="00852DA2" w:rsidP="00852DA2">
      <w:r>
        <w:separator/>
      </w:r>
    </w:p>
  </w:footnote>
  <w:footnote w:type="continuationSeparator" w:id="0">
    <w:p w:rsidR="00852DA2" w:rsidRDefault="00852DA2" w:rsidP="0085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2A" w:rsidRDefault="00D44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2A" w:rsidRDefault="00D44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2A" w:rsidRDefault="00D44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5FEC"/>
    <w:multiLevelType w:val="hybridMultilevel"/>
    <w:tmpl w:val="31EA4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95D32"/>
    <w:multiLevelType w:val="hybridMultilevel"/>
    <w:tmpl w:val="FE3E4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53"/>
    <w:rsid w:val="000E5575"/>
    <w:rsid w:val="00117AC5"/>
    <w:rsid w:val="00136035"/>
    <w:rsid w:val="00472F95"/>
    <w:rsid w:val="006136A0"/>
    <w:rsid w:val="00714D5B"/>
    <w:rsid w:val="00717680"/>
    <w:rsid w:val="00852DA2"/>
    <w:rsid w:val="00925A9C"/>
    <w:rsid w:val="00992766"/>
    <w:rsid w:val="00A36C66"/>
    <w:rsid w:val="00AB0F82"/>
    <w:rsid w:val="00BE0CD7"/>
    <w:rsid w:val="00C26464"/>
    <w:rsid w:val="00C26653"/>
    <w:rsid w:val="00D4402A"/>
    <w:rsid w:val="00DC6082"/>
    <w:rsid w:val="00E94E1B"/>
    <w:rsid w:val="00EE60BB"/>
    <w:rsid w:val="00F21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CDB7"/>
  <w15:chartTrackingRefBased/>
  <w15:docId w15:val="{D36C0959-096F-40B1-B0CB-B643D490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653"/>
    <w:pPr>
      <w:spacing w:after="0" w:line="240" w:lineRule="auto"/>
    </w:pPr>
    <w:rPr>
      <w:rFonts w:ascii="MS Sans Serif" w:eastAsia="Times New Roman" w:hAnsi="MS Sans Serif" w:cs="Times New Roman"/>
      <w:sz w:val="20"/>
      <w:szCs w:val="20"/>
      <w:lang w:val="en-US"/>
    </w:rPr>
  </w:style>
  <w:style w:type="paragraph" w:styleId="Heading1">
    <w:name w:val="heading 1"/>
    <w:basedOn w:val="Normal"/>
    <w:next w:val="Normal"/>
    <w:link w:val="Heading1Char"/>
    <w:qFormat/>
    <w:rsid w:val="00C26653"/>
    <w:pPr>
      <w:spacing w:before="240"/>
      <w:outlineLvl w:val="0"/>
    </w:pPr>
    <w:rPr>
      <w:rFonts w:ascii="Univers" w:hAnsi="Univers"/>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25A9C"/>
  </w:style>
  <w:style w:type="character" w:customStyle="1" w:styleId="Heading1Char">
    <w:name w:val="Heading 1 Char"/>
    <w:basedOn w:val="DefaultParagraphFont"/>
    <w:link w:val="Heading1"/>
    <w:rsid w:val="00C26653"/>
    <w:rPr>
      <w:rFonts w:ascii="Univers" w:eastAsia="Times New Roman" w:hAnsi="Univers" w:cs="Times New Roman"/>
      <w:b/>
      <w:sz w:val="24"/>
      <w:szCs w:val="20"/>
      <w:u w:val="single"/>
      <w:lang w:val="en-US"/>
    </w:rPr>
  </w:style>
  <w:style w:type="paragraph" w:styleId="Header">
    <w:name w:val="header"/>
    <w:basedOn w:val="Normal"/>
    <w:link w:val="HeaderChar"/>
    <w:uiPriority w:val="99"/>
    <w:unhideWhenUsed/>
    <w:rsid w:val="00852DA2"/>
    <w:pPr>
      <w:tabs>
        <w:tab w:val="center" w:pos="4513"/>
        <w:tab w:val="right" w:pos="9026"/>
      </w:tabs>
    </w:pPr>
  </w:style>
  <w:style w:type="character" w:customStyle="1" w:styleId="HeaderChar">
    <w:name w:val="Header Char"/>
    <w:basedOn w:val="DefaultParagraphFont"/>
    <w:link w:val="Header"/>
    <w:uiPriority w:val="99"/>
    <w:rsid w:val="00852DA2"/>
    <w:rPr>
      <w:rFonts w:ascii="MS Sans Serif" w:eastAsia="Times New Roman" w:hAnsi="MS Sans Serif" w:cs="Times New Roman"/>
      <w:sz w:val="20"/>
      <w:szCs w:val="20"/>
      <w:lang w:val="en-US"/>
    </w:rPr>
  </w:style>
  <w:style w:type="paragraph" w:styleId="Footer">
    <w:name w:val="footer"/>
    <w:basedOn w:val="Normal"/>
    <w:link w:val="FooterChar"/>
    <w:uiPriority w:val="99"/>
    <w:unhideWhenUsed/>
    <w:rsid w:val="00852DA2"/>
    <w:pPr>
      <w:tabs>
        <w:tab w:val="center" w:pos="4513"/>
        <w:tab w:val="right" w:pos="9026"/>
      </w:tabs>
    </w:pPr>
  </w:style>
  <w:style w:type="character" w:customStyle="1" w:styleId="FooterChar">
    <w:name w:val="Footer Char"/>
    <w:basedOn w:val="DefaultParagraphFont"/>
    <w:link w:val="Footer"/>
    <w:uiPriority w:val="99"/>
    <w:rsid w:val="00852DA2"/>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BE0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D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Clarke</dc:creator>
  <cp:keywords/>
  <dc:description/>
  <cp:lastModifiedBy>Rick Clarke</cp:lastModifiedBy>
  <cp:revision>7</cp:revision>
  <cp:lastPrinted>2015-12-01T14:07:00Z</cp:lastPrinted>
  <dcterms:created xsi:type="dcterms:W3CDTF">2015-09-16T19:40:00Z</dcterms:created>
  <dcterms:modified xsi:type="dcterms:W3CDTF">2018-08-30T15:01:00Z</dcterms:modified>
</cp:coreProperties>
</file>