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9BE1" w14:textId="77777777" w:rsidR="00192CEF" w:rsidRPr="008E139E" w:rsidRDefault="00192CEF" w:rsidP="00192CE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2132F1AA" w14:textId="77777777" w:rsidR="00192CEF" w:rsidRPr="00713AFE" w:rsidRDefault="00192CEF" w:rsidP="00192CE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23ADF7A" w14:textId="75E2F49A" w:rsidR="0015648A" w:rsidRDefault="0015648A" w:rsidP="007C20C1">
      <w:pPr>
        <w:pStyle w:val="PGQuestion-toplevel"/>
      </w:pPr>
      <w:r>
        <w:t>1.</w:t>
      </w:r>
      <w:r>
        <w:tab/>
        <w:t xml:space="preserve">Complete the table below listing examples of intellectual property against the type </w:t>
      </w:r>
      <w:r w:rsidR="002755E1">
        <w:br/>
      </w:r>
      <w:r>
        <w:t>of protection:</w:t>
      </w:r>
      <w:r w:rsidRPr="00AE17E6">
        <w:tab/>
      </w:r>
      <w:r>
        <w:t>[4]</w:t>
      </w:r>
      <w:r w:rsidR="00EE1844">
        <w:br/>
      </w:r>
    </w:p>
    <w:tbl>
      <w:tblPr>
        <w:tblStyle w:val="TableGrid"/>
        <w:tblW w:w="8934" w:type="dxa"/>
        <w:tblInd w:w="426" w:type="dxa"/>
        <w:tblLook w:val="04A0" w:firstRow="1" w:lastRow="0" w:firstColumn="1" w:lastColumn="0" w:noHBand="0" w:noVBand="1"/>
      </w:tblPr>
      <w:tblGrid>
        <w:gridCol w:w="2404"/>
        <w:gridCol w:w="6530"/>
      </w:tblGrid>
      <w:tr w:rsidR="0015648A" w14:paraId="06CEE52D" w14:textId="77777777" w:rsidTr="00D81D91">
        <w:trPr>
          <w:trHeight w:val="506"/>
        </w:trPr>
        <w:tc>
          <w:tcPr>
            <w:tcW w:w="2404" w:type="dxa"/>
            <w:shd w:val="clear" w:color="auto" w:fill="247393"/>
            <w:vAlign w:val="center"/>
          </w:tcPr>
          <w:p w14:paraId="579C2FDF" w14:textId="77777777" w:rsidR="0015648A" w:rsidRPr="00D81D91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b/>
                <w:color w:val="FFFFFF" w:themeColor="background1"/>
              </w:rPr>
            </w:pPr>
            <w:r w:rsidRPr="00D81D91">
              <w:rPr>
                <w:b/>
                <w:color w:val="FFFFFF" w:themeColor="background1"/>
              </w:rPr>
              <w:t>Type of Protection</w:t>
            </w:r>
          </w:p>
        </w:tc>
        <w:tc>
          <w:tcPr>
            <w:tcW w:w="6530" w:type="dxa"/>
            <w:shd w:val="clear" w:color="auto" w:fill="247393"/>
            <w:vAlign w:val="center"/>
          </w:tcPr>
          <w:p w14:paraId="1DE5753A" w14:textId="77777777" w:rsidR="0015648A" w:rsidRPr="00D81D91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b/>
                <w:color w:val="FFFFFF" w:themeColor="background1"/>
              </w:rPr>
            </w:pPr>
            <w:r w:rsidRPr="00D81D91">
              <w:rPr>
                <w:b/>
                <w:color w:val="FFFFFF" w:themeColor="background1"/>
              </w:rPr>
              <w:t>Examples of Intellectual Property</w:t>
            </w:r>
          </w:p>
        </w:tc>
      </w:tr>
      <w:tr w:rsidR="0015648A" w14:paraId="4D738652" w14:textId="77777777" w:rsidTr="00A168A2">
        <w:trPr>
          <w:trHeight w:val="879"/>
        </w:trPr>
        <w:tc>
          <w:tcPr>
            <w:tcW w:w="2404" w:type="dxa"/>
            <w:vAlign w:val="center"/>
          </w:tcPr>
          <w:p w14:paraId="4A3A9E2D" w14:textId="77777777" w:rsidR="0015648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</w:pPr>
            <w:r>
              <w:t>Trademarks</w:t>
            </w:r>
          </w:p>
        </w:tc>
        <w:tc>
          <w:tcPr>
            <w:tcW w:w="6530" w:type="dxa"/>
            <w:vAlign w:val="center"/>
          </w:tcPr>
          <w:p w14:paraId="45D31258" w14:textId="77777777" w:rsidR="0015648A" w:rsidRDefault="0015648A" w:rsidP="008011FD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>
              <w:t>Product names, logos, jingles</w:t>
            </w:r>
          </w:p>
        </w:tc>
      </w:tr>
      <w:tr w:rsidR="0015648A" w14:paraId="5ADD7225" w14:textId="77777777" w:rsidTr="00A168A2">
        <w:trPr>
          <w:trHeight w:val="879"/>
        </w:trPr>
        <w:tc>
          <w:tcPr>
            <w:tcW w:w="2404" w:type="dxa"/>
            <w:vAlign w:val="center"/>
          </w:tcPr>
          <w:p w14:paraId="63F4D526" w14:textId="77777777" w:rsidR="0015648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</w:pPr>
            <w:r>
              <w:t>Copyright</w:t>
            </w:r>
          </w:p>
        </w:tc>
        <w:tc>
          <w:tcPr>
            <w:tcW w:w="6530" w:type="dxa"/>
            <w:vAlign w:val="center"/>
          </w:tcPr>
          <w:p w14:paraId="42A1F915" w14:textId="126BF957" w:rsidR="0015648A" w:rsidRPr="003D781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  <w:tr w:rsidR="0015648A" w14:paraId="58288BCF" w14:textId="77777777" w:rsidTr="00A168A2">
        <w:trPr>
          <w:trHeight w:val="879"/>
        </w:trPr>
        <w:tc>
          <w:tcPr>
            <w:tcW w:w="2404" w:type="dxa"/>
            <w:vAlign w:val="center"/>
          </w:tcPr>
          <w:p w14:paraId="7C70D545" w14:textId="77777777" w:rsidR="0015648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</w:pPr>
            <w:r>
              <w:t>Registered designs</w:t>
            </w:r>
          </w:p>
        </w:tc>
        <w:tc>
          <w:tcPr>
            <w:tcW w:w="6530" w:type="dxa"/>
            <w:vAlign w:val="center"/>
          </w:tcPr>
          <w:p w14:paraId="0FB2C47C" w14:textId="38BA30D2" w:rsidR="0015648A" w:rsidRPr="003D781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  <w:tr w:rsidR="0015648A" w14:paraId="3B824395" w14:textId="77777777" w:rsidTr="00A168A2">
        <w:trPr>
          <w:trHeight w:val="879"/>
        </w:trPr>
        <w:tc>
          <w:tcPr>
            <w:tcW w:w="2404" w:type="dxa"/>
            <w:vAlign w:val="center"/>
          </w:tcPr>
          <w:p w14:paraId="268857F9" w14:textId="77777777" w:rsidR="0015648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</w:pPr>
            <w:r>
              <w:t>Patents</w:t>
            </w:r>
          </w:p>
        </w:tc>
        <w:tc>
          <w:tcPr>
            <w:tcW w:w="6530" w:type="dxa"/>
            <w:vAlign w:val="center"/>
          </w:tcPr>
          <w:p w14:paraId="57A3A1C7" w14:textId="59EFBD7B" w:rsidR="0015648A" w:rsidRPr="003D781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  <w:tr w:rsidR="0015648A" w14:paraId="3B1B30D7" w14:textId="77777777" w:rsidTr="00A168A2">
        <w:trPr>
          <w:trHeight w:val="879"/>
        </w:trPr>
        <w:tc>
          <w:tcPr>
            <w:tcW w:w="2404" w:type="dxa"/>
            <w:vAlign w:val="center"/>
          </w:tcPr>
          <w:p w14:paraId="0F678160" w14:textId="77777777" w:rsidR="0015648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</w:pPr>
            <w:r>
              <w:t>Design right</w:t>
            </w:r>
          </w:p>
        </w:tc>
        <w:tc>
          <w:tcPr>
            <w:tcW w:w="6530" w:type="dxa"/>
            <w:vAlign w:val="center"/>
          </w:tcPr>
          <w:p w14:paraId="10DAF5FA" w14:textId="5D4505AD" w:rsidR="0015648A" w:rsidRPr="003D781A" w:rsidRDefault="0015648A" w:rsidP="00EE184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</w:tbl>
    <w:p w14:paraId="1D2D8AB7" w14:textId="77777777" w:rsidR="0015648A" w:rsidRDefault="0015648A" w:rsidP="0015648A">
      <w:pPr>
        <w:pStyle w:val="Q-toplevel"/>
        <w:tabs>
          <w:tab w:val="clear" w:pos="9214"/>
          <w:tab w:val="right" w:pos="8931"/>
        </w:tabs>
      </w:pPr>
    </w:p>
    <w:p w14:paraId="1E6ED593" w14:textId="5BA1901D" w:rsidR="00AD4988" w:rsidRDefault="0015648A" w:rsidP="00503B3A">
      <w:pPr>
        <w:pStyle w:val="PGQuestion-toplevel"/>
        <w:rPr>
          <w:rStyle w:val="eop"/>
          <w:color w:val="000000"/>
          <w:szCs w:val="22"/>
        </w:rPr>
      </w:pPr>
      <w:r>
        <w:t>2.</w:t>
      </w:r>
      <w:r>
        <w:tab/>
      </w:r>
      <w:r w:rsidR="00BE5C39">
        <w:rPr>
          <w:rStyle w:val="normaltextrun"/>
          <w:color w:val="000000"/>
          <w:szCs w:val="22"/>
        </w:rPr>
        <w:t>Underline</w:t>
      </w:r>
      <w:r w:rsidR="00AD4988" w:rsidRPr="0007343C">
        <w:rPr>
          <w:rStyle w:val="normaltextrun"/>
          <w:color w:val="000000"/>
          <w:szCs w:val="22"/>
        </w:rPr>
        <w:t xml:space="preserve"> the </w:t>
      </w:r>
      <w:r w:rsidR="0007343C" w:rsidRPr="0007343C">
        <w:rPr>
          <w:b/>
        </w:rPr>
        <w:t>two</w:t>
      </w:r>
      <w:r w:rsidR="0007343C" w:rsidRPr="0007343C">
        <w:t xml:space="preserve"> correct types of protection that are automatically applied</w:t>
      </w:r>
      <w:r w:rsidR="002415D8">
        <w:rPr>
          <w:rStyle w:val="normaltextrun"/>
          <w:color w:val="000000"/>
          <w:szCs w:val="22"/>
        </w:rPr>
        <w:t xml:space="preserve"> </w:t>
      </w:r>
      <w:r w:rsidR="0007343C" w:rsidRPr="0007343C">
        <w:rPr>
          <w:rStyle w:val="normaltextrun"/>
          <w:color w:val="000000"/>
          <w:szCs w:val="22"/>
        </w:rPr>
        <w:t xml:space="preserve">without </w:t>
      </w:r>
      <w:r w:rsidR="00EE1844">
        <w:rPr>
          <w:rStyle w:val="normaltextrun"/>
          <w:color w:val="000000"/>
          <w:szCs w:val="22"/>
        </w:rPr>
        <w:br/>
      </w:r>
      <w:r w:rsidR="0007343C" w:rsidRPr="0007343C">
        <w:rPr>
          <w:rStyle w:val="normaltextrun"/>
          <w:color w:val="000000"/>
          <w:szCs w:val="22"/>
        </w:rPr>
        <w:t>the need for registration</w:t>
      </w:r>
      <w:r w:rsidR="00BE5C39">
        <w:rPr>
          <w:rStyle w:val="normaltextrun"/>
          <w:color w:val="000000"/>
          <w:szCs w:val="22"/>
        </w:rPr>
        <w:t>.</w:t>
      </w:r>
      <w:r w:rsidR="00503B3A">
        <w:rPr>
          <w:rStyle w:val="normaltextrun"/>
          <w:color w:val="000000"/>
          <w:szCs w:val="22"/>
        </w:rPr>
        <w:tab/>
      </w:r>
      <w:r w:rsidR="00503B3A" w:rsidRPr="0007343C">
        <w:rPr>
          <w:rStyle w:val="normaltextrun"/>
          <w:color w:val="000000"/>
          <w:szCs w:val="22"/>
        </w:rPr>
        <w:t xml:space="preserve"> </w:t>
      </w:r>
      <w:r w:rsidR="00AD4988" w:rsidRPr="0007343C">
        <w:rPr>
          <w:rStyle w:val="normaltextrun"/>
          <w:color w:val="000000"/>
          <w:szCs w:val="22"/>
        </w:rPr>
        <w:t>[2]</w:t>
      </w:r>
      <w:r w:rsidR="00AD4988" w:rsidRPr="0007343C">
        <w:rPr>
          <w:rStyle w:val="eop"/>
          <w:color w:val="000000"/>
          <w:szCs w:val="22"/>
        </w:rPr>
        <w:t> </w:t>
      </w:r>
    </w:p>
    <w:p w14:paraId="1D04373B" w14:textId="4B56D2A9" w:rsidR="00AD4988" w:rsidRPr="0007343C" w:rsidRDefault="0007343C" w:rsidP="005E0B7C">
      <w:pPr>
        <w:pStyle w:val="PGMulti-ChoiceQuestion"/>
        <w:ind w:left="850" w:hanging="425"/>
      </w:pPr>
      <w:r>
        <w:rPr>
          <w:rStyle w:val="normaltextrun"/>
          <w:color w:val="000000"/>
        </w:rPr>
        <w:t>Trademarks</w:t>
      </w:r>
      <w:r w:rsidR="00AD4988" w:rsidRPr="0007343C">
        <w:rPr>
          <w:rStyle w:val="normaltextrun"/>
          <w:color w:val="000000"/>
        </w:rPr>
        <w:t> </w:t>
      </w:r>
      <w:r w:rsidR="00AD4988" w:rsidRPr="0007343C">
        <w:rPr>
          <w:rStyle w:val="eop"/>
          <w:color w:val="000000"/>
        </w:rPr>
        <w:t> </w:t>
      </w:r>
    </w:p>
    <w:p w14:paraId="45C78935" w14:textId="40FA9DDD" w:rsidR="00AD4988" w:rsidRPr="00192CEF" w:rsidRDefault="009F28F0" w:rsidP="00192CEF">
      <w:pPr>
        <w:pStyle w:val="PGMulti-ChoiceQuestion"/>
        <w:ind w:left="850" w:hanging="425"/>
      </w:pPr>
      <w:r w:rsidRPr="00192CEF">
        <w:rPr>
          <w:rStyle w:val="normaltextrun"/>
          <w:color w:val="auto"/>
        </w:rPr>
        <w:t>Copyright</w:t>
      </w:r>
    </w:p>
    <w:p w14:paraId="12E787A1" w14:textId="194EE315" w:rsidR="00AD4988" w:rsidRPr="0007343C" w:rsidRDefault="009F28F0" w:rsidP="005E0B7C">
      <w:pPr>
        <w:pStyle w:val="PGMulti-ChoiceQuestion"/>
        <w:ind w:left="850" w:hanging="425"/>
      </w:pPr>
      <w:r>
        <w:rPr>
          <w:rStyle w:val="normaltextrun"/>
          <w:color w:val="000000"/>
        </w:rPr>
        <w:t>Registered designs</w:t>
      </w:r>
      <w:r w:rsidR="00AD4988" w:rsidRPr="0007343C">
        <w:rPr>
          <w:rStyle w:val="eop"/>
          <w:color w:val="000000"/>
        </w:rPr>
        <w:t> </w:t>
      </w:r>
    </w:p>
    <w:p w14:paraId="648BA32E" w14:textId="77777777" w:rsidR="002415D8" w:rsidRPr="00192CEF" w:rsidRDefault="009F28F0" w:rsidP="00192CEF">
      <w:pPr>
        <w:pStyle w:val="PGMulti-ChoiceQuestion"/>
        <w:ind w:left="851" w:hanging="425"/>
        <w:rPr>
          <w:rStyle w:val="normaltextrun"/>
          <w:color w:val="auto"/>
        </w:rPr>
      </w:pPr>
      <w:r w:rsidRPr="00192CEF">
        <w:rPr>
          <w:rStyle w:val="normaltextrun"/>
          <w:color w:val="auto"/>
        </w:rPr>
        <w:t>Design right</w:t>
      </w:r>
    </w:p>
    <w:p w14:paraId="637D8B33" w14:textId="7FC66B03" w:rsidR="0015648A" w:rsidRPr="002415D8" w:rsidRDefault="002415D8" w:rsidP="005E0B7C">
      <w:pPr>
        <w:pStyle w:val="PGMulti-ChoiceQuestion"/>
        <w:ind w:left="850" w:hanging="425"/>
        <w:rPr>
          <w:color w:val="FF0000"/>
        </w:rPr>
      </w:pPr>
      <w:r w:rsidRPr="002415D8">
        <w:t>Patents</w:t>
      </w:r>
      <w:r w:rsidR="00AD4988" w:rsidRPr="0007343C">
        <w:rPr>
          <w:color w:val="FF0000"/>
        </w:rPr>
        <w:br/>
      </w:r>
      <w:r w:rsidR="00AD4988" w:rsidRPr="0007343C">
        <w:rPr>
          <w:rStyle w:val="eop"/>
          <w:color w:val="FF0000"/>
        </w:rPr>
        <w:t> </w:t>
      </w:r>
    </w:p>
    <w:p w14:paraId="62521125" w14:textId="7F5B3A9C" w:rsidR="0015648A" w:rsidRDefault="0015648A" w:rsidP="000C7C11">
      <w:pPr>
        <w:pStyle w:val="PGQuestion-toplevel"/>
        <w:tabs>
          <w:tab w:val="clear" w:pos="9637"/>
          <w:tab w:val="right" w:pos="9354"/>
        </w:tabs>
      </w:pPr>
      <w:r>
        <w:t>3.</w:t>
      </w:r>
      <w:r>
        <w:tab/>
        <w:t>In reference to ‘open design’</w:t>
      </w:r>
      <w:r w:rsidR="00C02B55">
        <w:t xml:space="preserve">, </w:t>
      </w:r>
      <w:r>
        <w:t xml:space="preserve">give </w:t>
      </w:r>
      <w:r w:rsidRPr="00A65C73">
        <w:rPr>
          <w:b/>
        </w:rPr>
        <w:t>two</w:t>
      </w:r>
      <w:r>
        <w:t xml:space="preserve"> examples of </w:t>
      </w:r>
      <w:r w:rsidR="00F45470">
        <w:t xml:space="preserve">designed </w:t>
      </w:r>
      <w:r>
        <w:t xml:space="preserve">products for common </w:t>
      </w:r>
      <w:r w:rsidR="00EE1844">
        <w:br/>
      </w:r>
      <w:r>
        <w:t>good of society</w:t>
      </w:r>
      <w:r w:rsidR="00BE5C39">
        <w:t>.</w:t>
      </w:r>
      <w:r w:rsidRPr="00AE17E6">
        <w:tab/>
      </w:r>
      <w:r>
        <w:t>[2]</w:t>
      </w:r>
    </w:p>
    <w:p w14:paraId="69E474F8" w14:textId="5AA1A9B1" w:rsidR="00192CEF" w:rsidRDefault="00192CEF" w:rsidP="00192CEF">
      <w:pPr>
        <w:pStyle w:val="PGAnswerLines"/>
      </w:pPr>
    </w:p>
    <w:p w14:paraId="06F7D5DA" w14:textId="6CD3CAE8" w:rsidR="00192CEF" w:rsidRDefault="00192CEF" w:rsidP="00192CEF">
      <w:pPr>
        <w:pStyle w:val="PGAnswerLines"/>
      </w:pPr>
    </w:p>
    <w:p w14:paraId="141C27C3" w14:textId="172E1286" w:rsidR="00192CEF" w:rsidRDefault="00192CEF" w:rsidP="00192CEF">
      <w:pPr>
        <w:pStyle w:val="PGAnswerLines"/>
      </w:pPr>
    </w:p>
    <w:p w14:paraId="5D89585F" w14:textId="79102F77" w:rsidR="00192CEF" w:rsidRDefault="00192CEF" w:rsidP="00192CEF">
      <w:pPr>
        <w:pStyle w:val="PGAnswerLines"/>
      </w:pPr>
    </w:p>
    <w:p w14:paraId="7CF9EB34" w14:textId="1AC11737" w:rsidR="00192CEF" w:rsidRDefault="00192CEF" w:rsidP="00192CEF">
      <w:pPr>
        <w:pStyle w:val="PGAnswerLines"/>
      </w:pPr>
    </w:p>
    <w:p w14:paraId="7CA44D0D" w14:textId="77777777" w:rsidR="00192CEF" w:rsidRDefault="00192CEF" w:rsidP="00192CEF">
      <w:pPr>
        <w:pStyle w:val="PGAnswerLines"/>
      </w:pPr>
    </w:p>
    <w:p w14:paraId="37465BFF" w14:textId="77777777" w:rsidR="0029070C" w:rsidRDefault="00BE5C39" w:rsidP="0015648A">
      <w:pPr>
        <w:pStyle w:val="Q-toplevel"/>
        <w:numPr>
          <w:ilvl w:val="0"/>
          <w:numId w:val="3"/>
        </w:numPr>
        <w:tabs>
          <w:tab w:val="clear" w:pos="9214"/>
          <w:tab w:val="right" w:pos="8931"/>
        </w:tabs>
      </w:pPr>
      <w:r>
        <w:lastRenderedPageBreak/>
        <w:t>Study the picture below</w:t>
      </w:r>
      <w:r w:rsidR="0029070C">
        <w:t>.</w:t>
      </w:r>
    </w:p>
    <w:p w14:paraId="3CB001C7" w14:textId="3303ACA5" w:rsidR="0015648A" w:rsidRDefault="00325CF9" w:rsidP="0015648A">
      <w:pPr>
        <w:pStyle w:val="A-toplevel"/>
        <w:ind w:left="786"/>
        <w:jc w:val="center"/>
      </w:pPr>
      <w:r>
        <w:rPr>
          <w:noProof/>
        </w:rPr>
        <w:drawing>
          <wp:inline distT="0" distB="0" distL="0" distR="0" wp14:anchorId="2F030D3C" wp14:editId="7C519431">
            <wp:extent cx="2236865" cy="2939681"/>
            <wp:effectExtent l="0" t="0" r="0" b="0"/>
            <wp:docPr id="11" name="Picture 11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ke_bottle_shutterstock_28675298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58" cy="296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E8ED9" w14:textId="35CFC6C5" w:rsidR="0029070C" w:rsidRDefault="00057D84" w:rsidP="00057D84">
      <w:pPr>
        <w:pStyle w:val="PGQuestion-toplevel"/>
      </w:pPr>
      <w:r>
        <w:tab/>
      </w:r>
      <w:r w:rsidR="0029070C">
        <w:t xml:space="preserve">Explain the different types of intellectual </w:t>
      </w:r>
      <w:r w:rsidR="00314163">
        <w:t xml:space="preserve">property </w:t>
      </w:r>
      <w:r w:rsidR="0029070C">
        <w:t xml:space="preserve">protection that could be applied to </w:t>
      </w:r>
      <w:r>
        <w:br/>
      </w:r>
      <w:r w:rsidR="0029070C">
        <w:t>this product</w:t>
      </w:r>
      <w:r w:rsidR="00C02B55">
        <w:t>.</w:t>
      </w:r>
      <w:r w:rsidR="0029070C" w:rsidRPr="00AE17E6">
        <w:tab/>
      </w:r>
      <w:r w:rsidR="0029070C">
        <w:t>[</w:t>
      </w:r>
      <w:r w:rsidR="00C62CA7">
        <w:t>8</w:t>
      </w:r>
      <w:r w:rsidR="0029070C">
        <w:t>]</w:t>
      </w:r>
    </w:p>
    <w:p w14:paraId="1C07E788" w14:textId="0546433F" w:rsidR="0015648A" w:rsidRDefault="0015648A" w:rsidP="00192CEF">
      <w:pPr>
        <w:pStyle w:val="PGAnswerLines"/>
      </w:pPr>
    </w:p>
    <w:p w14:paraId="738E8B2B" w14:textId="3E7DF52B" w:rsidR="00192CEF" w:rsidRDefault="00192CEF" w:rsidP="00192CEF">
      <w:pPr>
        <w:pStyle w:val="PGAnswerLines"/>
      </w:pPr>
    </w:p>
    <w:p w14:paraId="013358E7" w14:textId="29E64713" w:rsidR="00192CEF" w:rsidRDefault="00192CEF" w:rsidP="00192CEF">
      <w:pPr>
        <w:pStyle w:val="PGAnswerLines"/>
      </w:pPr>
    </w:p>
    <w:p w14:paraId="02415D61" w14:textId="20A7F711" w:rsidR="00192CEF" w:rsidRDefault="00192CEF" w:rsidP="00192CEF">
      <w:pPr>
        <w:pStyle w:val="PGAnswerLines"/>
      </w:pPr>
    </w:p>
    <w:p w14:paraId="66BE1870" w14:textId="25BC5DF0" w:rsidR="00192CEF" w:rsidRDefault="00192CEF" w:rsidP="00192CEF">
      <w:pPr>
        <w:pStyle w:val="PGAnswerLines"/>
      </w:pPr>
    </w:p>
    <w:p w14:paraId="466C88DE" w14:textId="5BA4E5EA" w:rsidR="00192CEF" w:rsidRDefault="00192CEF" w:rsidP="00192CEF">
      <w:pPr>
        <w:pStyle w:val="PGAnswerLines"/>
      </w:pPr>
    </w:p>
    <w:p w14:paraId="6015322D" w14:textId="77777777" w:rsidR="00BC4150" w:rsidRDefault="00BC4150" w:rsidP="00192CEF">
      <w:pPr>
        <w:pStyle w:val="PGAnswerLines"/>
      </w:pPr>
    </w:p>
    <w:p w14:paraId="380CEE69" w14:textId="6322F74D" w:rsidR="00192CEF" w:rsidRDefault="00192CEF" w:rsidP="00192CEF">
      <w:pPr>
        <w:pStyle w:val="PGAnswerLines"/>
      </w:pPr>
    </w:p>
    <w:p w14:paraId="4F7637E9" w14:textId="77777777" w:rsidR="00192CEF" w:rsidRDefault="00192CEF" w:rsidP="00192CEF">
      <w:pPr>
        <w:pStyle w:val="PGAnswerLines"/>
      </w:pPr>
    </w:p>
    <w:p w14:paraId="50FD65F4" w14:textId="243D18A2" w:rsidR="00192CEF" w:rsidRDefault="00192CEF" w:rsidP="00192CEF">
      <w:pPr>
        <w:pStyle w:val="PGAnswerLines"/>
        <w:spacing w:before="0" w:line="240" w:lineRule="auto"/>
      </w:pPr>
    </w:p>
    <w:p w14:paraId="7649FF48" w14:textId="0F3566FA" w:rsidR="0015648A" w:rsidRDefault="00E25EB5" w:rsidP="00E25EB5">
      <w:pPr>
        <w:pStyle w:val="PGQuestion-toplevel"/>
        <w:tabs>
          <w:tab w:val="clear" w:pos="9637"/>
          <w:tab w:val="right" w:pos="9354"/>
        </w:tabs>
      </w:pPr>
      <w:r>
        <w:t>5.</w:t>
      </w:r>
      <w:r>
        <w:tab/>
      </w:r>
      <w:r w:rsidR="0015648A" w:rsidRPr="009169BF">
        <w:t>What are the requirements when registering design rights?</w:t>
      </w:r>
      <w:r w:rsidR="0015648A">
        <w:tab/>
        <w:t>[4]</w:t>
      </w:r>
    </w:p>
    <w:p w14:paraId="494FB37C" w14:textId="0995A286" w:rsidR="0015648A" w:rsidRPr="00192CEF" w:rsidRDefault="0015648A" w:rsidP="00192CEF">
      <w:pPr>
        <w:pStyle w:val="PGAnswerLines"/>
      </w:pPr>
    </w:p>
    <w:p w14:paraId="4C88A1A1" w14:textId="036974F7" w:rsidR="00192CEF" w:rsidRDefault="00192CEF" w:rsidP="00192CEF">
      <w:pPr>
        <w:pStyle w:val="PGAnswerLines"/>
      </w:pPr>
    </w:p>
    <w:p w14:paraId="6A221D25" w14:textId="72C85A74" w:rsidR="00192CEF" w:rsidRDefault="00192CEF" w:rsidP="00192CEF">
      <w:pPr>
        <w:pStyle w:val="PGAnswerLines"/>
      </w:pPr>
      <w:bookmarkStart w:id="3" w:name="_GoBack"/>
      <w:bookmarkEnd w:id="3"/>
    </w:p>
    <w:p w14:paraId="0B430E34" w14:textId="77777777" w:rsidR="00464EC4" w:rsidRPr="00192CEF" w:rsidRDefault="00464EC4" w:rsidP="00192CEF">
      <w:pPr>
        <w:pStyle w:val="PGAnswerLines"/>
      </w:pPr>
    </w:p>
    <w:p w14:paraId="0CBE810D" w14:textId="77777777" w:rsidR="00192CEF" w:rsidRPr="00192CEF" w:rsidRDefault="00192CEF" w:rsidP="00192CEF">
      <w:pPr>
        <w:pStyle w:val="PGAnswerLines"/>
      </w:pPr>
    </w:p>
    <w:p w14:paraId="11A56C13" w14:textId="2FC9CDDE" w:rsidR="0015648A" w:rsidRPr="00AE17E6" w:rsidRDefault="0015648A" w:rsidP="0015648A">
      <w:pPr>
        <w:pStyle w:val="Q-toplevel"/>
        <w:jc w:val="right"/>
      </w:pPr>
      <w:r>
        <w:t xml:space="preserve">[Total </w:t>
      </w:r>
      <w:r w:rsidR="005760E9">
        <w:t>20</w:t>
      </w:r>
      <w:r w:rsidRPr="00AE17E6">
        <w:t xml:space="preserve"> marks</w:t>
      </w:r>
      <w:r>
        <w:t>]</w:t>
      </w:r>
    </w:p>
    <w:sectPr w:rsidR="0015648A" w:rsidRPr="00AE17E6" w:rsidSect="00464EC4">
      <w:headerReference w:type="default" r:id="rId12"/>
      <w:footerReference w:type="default" r:id="rId13"/>
      <w:pgSz w:w="11906" w:h="16838"/>
      <w:pgMar w:top="1692" w:right="1418" w:bottom="567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6980" w14:textId="77777777" w:rsidR="00C417FD" w:rsidRDefault="00C417FD" w:rsidP="005254A7">
      <w:pPr>
        <w:spacing w:after="0" w:line="240" w:lineRule="auto"/>
      </w:pPr>
      <w:r>
        <w:separator/>
      </w:r>
    </w:p>
  </w:endnote>
  <w:endnote w:type="continuationSeparator" w:id="0">
    <w:p w14:paraId="24E33B86" w14:textId="77777777" w:rsidR="00C417FD" w:rsidRDefault="00C417F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4060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9DBD7DB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77B68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1F4BA0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350E1" w14:textId="77777777" w:rsidR="00C417FD" w:rsidRDefault="00C417FD" w:rsidP="005254A7">
      <w:pPr>
        <w:spacing w:after="0" w:line="240" w:lineRule="auto"/>
      </w:pPr>
      <w:r>
        <w:separator/>
      </w:r>
    </w:p>
  </w:footnote>
  <w:footnote w:type="continuationSeparator" w:id="0">
    <w:p w14:paraId="41D7616D" w14:textId="77777777" w:rsidR="00C417FD" w:rsidRDefault="00C417F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8674" w14:textId="7F900A13" w:rsidR="005254A7" w:rsidRPr="000B21DB" w:rsidRDefault="000C352D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69C4F671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2D909D3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77B68" w:rsidRP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Protecting designs</w:t>
                          </w:r>
                          <w:r w:rsid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3B5AD86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" fillcolor="#db7617" stroked="f">
              <v:fill opacity="64764f"/>
              <v:textbox>
                <w:txbxContent>
                  <w:p w14:paraId="62D909D3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77B68" w:rsidRP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Protecting designs</w:t>
                    </w:r>
                    <w:r w:rsid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3B5AD86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72F6AF24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2C4E05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E28"/>
    <w:multiLevelType w:val="hybridMultilevel"/>
    <w:tmpl w:val="1C2ACAF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82D0D"/>
    <w:multiLevelType w:val="multilevel"/>
    <w:tmpl w:val="FE5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A5A46"/>
    <w:multiLevelType w:val="hybridMultilevel"/>
    <w:tmpl w:val="CB62F7C6"/>
    <w:lvl w:ilvl="0" w:tplc="87C629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5140"/>
    <w:multiLevelType w:val="multilevel"/>
    <w:tmpl w:val="81CC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144C2"/>
    <w:multiLevelType w:val="multilevel"/>
    <w:tmpl w:val="379E3AA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14216"/>
    <w:multiLevelType w:val="hybridMultilevel"/>
    <w:tmpl w:val="F89C26E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05E69F70"/>
    <w:lvl w:ilvl="0" w:tplc="F1CE0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CE055D"/>
    <w:multiLevelType w:val="hybridMultilevel"/>
    <w:tmpl w:val="C35AF95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AFD05B76"/>
    <w:lvl w:ilvl="0" w:tplc="3BB87956">
      <w:start w:val="1"/>
      <w:numFmt w:val="bullet"/>
      <w:pStyle w:val="PGMulti-ChoiceQuestion"/>
      <w:lvlText w:val="⬨"/>
      <w:lvlJc w:val="left"/>
      <w:pPr>
        <w:ind w:left="1070" w:hanging="360"/>
      </w:pPr>
      <w:rPr>
        <w:rFonts w:ascii="Segoe UI Symbol" w:hAnsi="Segoe UI 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BD46F1"/>
    <w:multiLevelType w:val="hybridMultilevel"/>
    <w:tmpl w:val="8C88AA18"/>
    <w:lvl w:ilvl="0" w:tplc="4E7AF6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699D"/>
    <w:multiLevelType w:val="hybridMultilevel"/>
    <w:tmpl w:val="6BA288FA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9747CA1"/>
    <w:multiLevelType w:val="hybridMultilevel"/>
    <w:tmpl w:val="F35A47F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FC97C9E"/>
    <w:multiLevelType w:val="hybridMultilevel"/>
    <w:tmpl w:val="0658B24A"/>
    <w:lvl w:ilvl="0" w:tplc="87C629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B6889"/>
    <w:multiLevelType w:val="hybridMultilevel"/>
    <w:tmpl w:val="16BA500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83A13C7"/>
    <w:multiLevelType w:val="hybridMultilevel"/>
    <w:tmpl w:val="CF5C86EE"/>
    <w:lvl w:ilvl="0" w:tplc="66764E4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3086"/>
    <w:rsid w:val="00044143"/>
    <w:rsid w:val="00057D84"/>
    <w:rsid w:val="0007343C"/>
    <w:rsid w:val="000C352D"/>
    <w:rsid w:val="000C5B6F"/>
    <w:rsid w:val="000C7C11"/>
    <w:rsid w:val="00113495"/>
    <w:rsid w:val="0015648A"/>
    <w:rsid w:val="00165339"/>
    <w:rsid w:val="0016583F"/>
    <w:rsid w:val="00177B68"/>
    <w:rsid w:val="00192CEF"/>
    <w:rsid w:val="00193F2A"/>
    <w:rsid w:val="001D4708"/>
    <w:rsid w:val="001E6D32"/>
    <w:rsid w:val="001F7D11"/>
    <w:rsid w:val="002067C5"/>
    <w:rsid w:val="00211934"/>
    <w:rsid w:val="002415D8"/>
    <w:rsid w:val="002755E1"/>
    <w:rsid w:val="0029070C"/>
    <w:rsid w:val="00314163"/>
    <w:rsid w:val="00325CF9"/>
    <w:rsid w:val="003621FE"/>
    <w:rsid w:val="003C3D2F"/>
    <w:rsid w:val="003D2E20"/>
    <w:rsid w:val="003D321E"/>
    <w:rsid w:val="004147AA"/>
    <w:rsid w:val="00434B1F"/>
    <w:rsid w:val="00444627"/>
    <w:rsid w:val="00447C74"/>
    <w:rsid w:val="00464EC4"/>
    <w:rsid w:val="004E3E9B"/>
    <w:rsid w:val="004F7E43"/>
    <w:rsid w:val="00500B72"/>
    <w:rsid w:val="00503B3A"/>
    <w:rsid w:val="00517546"/>
    <w:rsid w:val="005254A7"/>
    <w:rsid w:val="00550C9A"/>
    <w:rsid w:val="00563BDE"/>
    <w:rsid w:val="005760E9"/>
    <w:rsid w:val="00595F89"/>
    <w:rsid w:val="005A4A34"/>
    <w:rsid w:val="005D23F8"/>
    <w:rsid w:val="005E063D"/>
    <w:rsid w:val="005E0B7C"/>
    <w:rsid w:val="00604905"/>
    <w:rsid w:val="0064562C"/>
    <w:rsid w:val="006578C8"/>
    <w:rsid w:val="00661100"/>
    <w:rsid w:val="0068651A"/>
    <w:rsid w:val="006F13A9"/>
    <w:rsid w:val="00720B6B"/>
    <w:rsid w:val="00793A30"/>
    <w:rsid w:val="0079415C"/>
    <w:rsid w:val="00796A6C"/>
    <w:rsid w:val="007A544B"/>
    <w:rsid w:val="007A79A7"/>
    <w:rsid w:val="007C20C1"/>
    <w:rsid w:val="008011FD"/>
    <w:rsid w:val="00802FC4"/>
    <w:rsid w:val="00817302"/>
    <w:rsid w:val="00833E65"/>
    <w:rsid w:val="008344C6"/>
    <w:rsid w:val="0088326D"/>
    <w:rsid w:val="008A19B3"/>
    <w:rsid w:val="008A55DB"/>
    <w:rsid w:val="008A563D"/>
    <w:rsid w:val="008C0EFC"/>
    <w:rsid w:val="008E0346"/>
    <w:rsid w:val="009515E2"/>
    <w:rsid w:val="009C4A56"/>
    <w:rsid w:val="009F28F0"/>
    <w:rsid w:val="00A10E2D"/>
    <w:rsid w:val="00A15178"/>
    <w:rsid w:val="00A168A2"/>
    <w:rsid w:val="00A37EC3"/>
    <w:rsid w:val="00A5365C"/>
    <w:rsid w:val="00A709E7"/>
    <w:rsid w:val="00AA5A0A"/>
    <w:rsid w:val="00AD1A70"/>
    <w:rsid w:val="00AD4988"/>
    <w:rsid w:val="00AD6C64"/>
    <w:rsid w:val="00AE17E6"/>
    <w:rsid w:val="00B4789D"/>
    <w:rsid w:val="00B56511"/>
    <w:rsid w:val="00B62ACF"/>
    <w:rsid w:val="00BC4150"/>
    <w:rsid w:val="00BE5C39"/>
    <w:rsid w:val="00C02B55"/>
    <w:rsid w:val="00C10008"/>
    <w:rsid w:val="00C417FD"/>
    <w:rsid w:val="00C419C2"/>
    <w:rsid w:val="00C5196B"/>
    <w:rsid w:val="00C62CA7"/>
    <w:rsid w:val="00CA5909"/>
    <w:rsid w:val="00CB0C1E"/>
    <w:rsid w:val="00CB5AC2"/>
    <w:rsid w:val="00CC363D"/>
    <w:rsid w:val="00CE5DE5"/>
    <w:rsid w:val="00D21A34"/>
    <w:rsid w:val="00D21DD5"/>
    <w:rsid w:val="00D65DA1"/>
    <w:rsid w:val="00D71F76"/>
    <w:rsid w:val="00D81D91"/>
    <w:rsid w:val="00D878EB"/>
    <w:rsid w:val="00DE155A"/>
    <w:rsid w:val="00DE567C"/>
    <w:rsid w:val="00E25EB5"/>
    <w:rsid w:val="00E31D42"/>
    <w:rsid w:val="00E62837"/>
    <w:rsid w:val="00E72A10"/>
    <w:rsid w:val="00E80B52"/>
    <w:rsid w:val="00EB4579"/>
    <w:rsid w:val="00EE1844"/>
    <w:rsid w:val="00EF324A"/>
    <w:rsid w:val="00F153CE"/>
    <w:rsid w:val="00F45470"/>
    <w:rsid w:val="00F50380"/>
    <w:rsid w:val="00F566A0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FF476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648A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C352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C352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15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D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4988"/>
  </w:style>
  <w:style w:type="character" w:customStyle="1" w:styleId="eop">
    <w:name w:val="eop"/>
    <w:basedOn w:val="DefaultParagraphFont"/>
    <w:rsid w:val="00AD4988"/>
  </w:style>
  <w:style w:type="character" w:customStyle="1" w:styleId="scxw151313118">
    <w:name w:val="scxw151313118"/>
    <w:basedOn w:val="DefaultParagraphFont"/>
    <w:rsid w:val="00AD4988"/>
  </w:style>
  <w:style w:type="paragraph" w:styleId="BalloonText">
    <w:name w:val="Balloon Text"/>
    <w:basedOn w:val="Normal"/>
    <w:link w:val="BalloonTextChar"/>
    <w:uiPriority w:val="99"/>
    <w:semiHidden/>
    <w:unhideWhenUsed/>
    <w:rsid w:val="00C0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55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0C352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0C352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C352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C352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0C352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C352D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0C352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C352D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0C352D"/>
    <w:rPr>
      <w:b/>
    </w:rPr>
  </w:style>
  <w:style w:type="character" w:customStyle="1" w:styleId="PGBoldItalic">
    <w:name w:val="PG Bold Italic"/>
    <w:uiPriority w:val="1"/>
    <w:qFormat/>
    <w:rsid w:val="000C352D"/>
    <w:rPr>
      <w:b/>
      <w:i/>
    </w:rPr>
  </w:style>
  <w:style w:type="paragraph" w:customStyle="1" w:styleId="PGDocumentTitle">
    <w:name w:val="PG Document Title"/>
    <w:basedOn w:val="Normal"/>
    <w:qFormat/>
    <w:rsid w:val="000C352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0C352D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0C352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C352D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C352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C352D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C352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0C352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C352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C352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0C352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C352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7C20C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7C20C1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0C352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C352D"/>
    <w:rPr>
      <w:b/>
      <w:color w:val="FF0000"/>
    </w:rPr>
  </w:style>
  <w:style w:type="table" w:customStyle="1" w:styleId="PGTable1">
    <w:name w:val="PG Table 1"/>
    <w:basedOn w:val="TableNormal"/>
    <w:uiPriority w:val="99"/>
    <w:rsid w:val="000C352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C3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C3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C3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C352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0C352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C352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0C352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0C352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C352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C352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0C352D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0C352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0C35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C0CB-EC75-4DB4-9408-A1F697BB4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43E18-E101-4BE4-A567-A1C4A9901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BEB4C-08D1-4B71-B0AC-6B0B75C0F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00167-0BA1-4309-B7FB-81D576A9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2019-08-23T09:50:00Z</dcterms:created>
  <dcterms:modified xsi:type="dcterms:W3CDTF">2019-08-27T11:46:00Z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