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8225" w14:textId="2A316557" w:rsidR="005254A7" w:rsidRPr="003B01DA" w:rsidRDefault="005254A7" w:rsidP="00B37051">
      <w:pPr>
        <w:pStyle w:val="PGWorksheetHeading"/>
        <w:spacing w:before="100" w:beforeAutospacing="1"/>
        <w:rPr>
          <w:rFonts w:cs="Arial"/>
          <w:color w:val="auto"/>
          <w:sz w:val="32"/>
        </w:rPr>
      </w:pPr>
      <w:r w:rsidRPr="003B01DA">
        <w:rPr>
          <w:rFonts w:cs="Arial"/>
          <w:color w:val="auto"/>
          <w:sz w:val="32"/>
        </w:rPr>
        <w:t xml:space="preserve">Worksheet </w:t>
      </w:r>
      <w:r w:rsidR="00C346E0">
        <w:rPr>
          <w:rFonts w:cs="Arial"/>
          <w:color w:val="auto"/>
          <w:sz w:val="32"/>
        </w:rPr>
        <w:t>5</w:t>
      </w:r>
      <w:r w:rsidRPr="003B01DA">
        <w:rPr>
          <w:rFonts w:cs="Arial"/>
          <w:color w:val="auto"/>
          <w:sz w:val="32"/>
        </w:rPr>
        <w:t xml:space="preserve">: </w:t>
      </w:r>
      <w:r w:rsidR="00C346E0">
        <w:rPr>
          <w:rFonts w:cs="Arial"/>
          <w:color w:val="auto"/>
          <w:sz w:val="32"/>
        </w:rPr>
        <w:t>Modelling, testing, marketing and scheduling</w:t>
      </w:r>
    </w:p>
    <w:p w14:paraId="1F24FC10" w14:textId="77777777" w:rsidR="005254A7" w:rsidRPr="003B01DA" w:rsidRDefault="005254A7" w:rsidP="00DE3701">
      <w:pPr>
        <w:pStyle w:val="Tasknumber"/>
      </w:pPr>
      <w:r w:rsidRPr="00DE3701">
        <w:t>Task</w:t>
      </w:r>
      <w:r w:rsidRPr="003B01DA">
        <w:t xml:space="preserve"> 1</w:t>
      </w:r>
      <w:bookmarkStart w:id="0" w:name="_GoBack"/>
      <w:bookmarkEnd w:id="0"/>
    </w:p>
    <w:p w14:paraId="1D91C2A8" w14:textId="77777777" w:rsidR="00FC3B8E" w:rsidRDefault="38D407EB" w:rsidP="38D407EB">
      <w:pPr>
        <w:pStyle w:val="Tasktext"/>
      </w:pPr>
      <w:r>
        <w:t>A small UK civil aviation company specialising in the design and manufacture of light aircraft are developing a small passenger plane designe</w:t>
      </w:r>
      <w:r w:rsidR="00FC3B8E">
        <w:t xml:space="preserve">d for regional, short flights. </w:t>
      </w:r>
      <w:r>
        <w:t>The plane will fly at lower altitudes and thus be subject to turbulence.</w:t>
      </w:r>
    </w:p>
    <w:p w14:paraId="6252346C" w14:textId="52ACBC74" w:rsidR="38D407EB" w:rsidRDefault="005F0B41" w:rsidP="00DE3701">
      <w:pPr>
        <w:pStyle w:val="Q-toplevel"/>
      </w:pPr>
      <w:r>
        <w:t>(a)</w:t>
      </w:r>
      <w:r w:rsidR="00B37051">
        <w:tab/>
      </w:r>
      <w:r w:rsidR="00FC3B8E">
        <w:t xml:space="preserve">Explain </w:t>
      </w:r>
      <w:r w:rsidR="00FC3B8E">
        <w:rPr>
          <w:b/>
        </w:rPr>
        <w:t>two</w:t>
      </w:r>
      <w:r w:rsidR="00FC3B8E">
        <w:t xml:space="preserve"> </w:t>
      </w:r>
      <w:r w:rsidR="38D407EB">
        <w:t>virtual simulation</w:t>
      </w:r>
      <w:r w:rsidR="00FC3B8E">
        <w:t>s</w:t>
      </w:r>
      <w:r w:rsidR="38D407EB">
        <w:t xml:space="preserve"> that </w:t>
      </w:r>
      <w:r w:rsidR="00FC3B8E">
        <w:t>the manufacturer</w:t>
      </w:r>
      <w:r w:rsidR="38D407EB">
        <w:t xml:space="preserve"> could run to gain insight into the aerodynamics </w:t>
      </w:r>
      <w:r w:rsidR="00FC3B8E">
        <w:t xml:space="preserve">and performance </w:t>
      </w:r>
      <w:r w:rsidR="38D407EB">
        <w:t>of the aircraft</w:t>
      </w:r>
      <w:r w:rsidR="00FC3B8E">
        <w:t xml:space="preserve"> fuselage and engine.</w:t>
      </w:r>
      <w:r w:rsidR="38D407EB">
        <w:t xml:space="preserve"> </w:t>
      </w:r>
      <w:r w:rsidR="00FC3B8E">
        <w:t>Discuss</w:t>
      </w:r>
      <w:r w:rsidR="38D407EB">
        <w:t xml:space="preserve"> how</w:t>
      </w:r>
      <w:r w:rsidR="00FC3B8E">
        <w:t xml:space="preserve"> this could inform the development of the design of the aircraft.</w:t>
      </w:r>
    </w:p>
    <w:p w14:paraId="0FD81B87" w14:textId="20242F53" w:rsidR="00FC3B8E" w:rsidRDefault="00FC3B8E" w:rsidP="00E41EB6">
      <w:pPr>
        <w:pStyle w:val="AnswerLines"/>
      </w:pPr>
    </w:p>
    <w:p w14:paraId="1DEB9256" w14:textId="143B19D1" w:rsidR="00FC3B8E" w:rsidRDefault="00FC3B8E" w:rsidP="00E41EB6">
      <w:pPr>
        <w:pStyle w:val="AnswerLines"/>
      </w:pPr>
    </w:p>
    <w:p w14:paraId="6FB39826" w14:textId="19D22526" w:rsidR="38D407EB" w:rsidRDefault="38D407EB" w:rsidP="00E41EB6">
      <w:pPr>
        <w:pStyle w:val="AnswerLines"/>
      </w:pPr>
    </w:p>
    <w:p w14:paraId="38770C57" w14:textId="77777777" w:rsidR="00D70535" w:rsidRDefault="00D70535" w:rsidP="00D70535">
      <w:pPr>
        <w:pStyle w:val="AnswerLines"/>
      </w:pPr>
    </w:p>
    <w:p w14:paraId="4A213BD9" w14:textId="77777777" w:rsidR="00D70535" w:rsidRDefault="00D70535" w:rsidP="00D70535">
      <w:pPr>
        <w:pStyle w:val="AnswerLines"/>
      </w:pPr>
    </w:p>
    <w:p w14:paraId="2DE7EBB6" w14:textId="30982965" w:rsidR="00E41EB6" w:rsidRDefault="00E41EB6" w:rsidP="00E41EB6">
      <w:pPr>
        <w:pStyle w:val="AnswerLines"/>
      </w:pPr>
    </w:p>
    <w:p w14:paraId="5878E1C1" w14:textId="56A2AC55" w:rsidR="00E41EB6" w:rsidRDefault="00E41EB6" w:rsidP="00E41EB6">
      <w:pPr>
        <w:pStyle w:val="AnswerLines"/>
      </w:pPr>
    </w:p>
    <w:p w14:paraId="39BA0C5A" w14:textId="4AC0B7F5" w:rsidR="00E41EB6" w:rsidRDefault="00E41EB6" w:rsidP="00E41EB6">
      <w:pPr>
        <w:pStyle w:val="AnswerLines"/>
      </w:pPr>
    </w:p>
    <w:p w14:paraId="5E5E1CA0" w14:textId="77777777" w:rsidR="00E41EB6" w:rsidRDefault="00E41EB6" w:rsidP="00E41EB6">
      <w:pPr>
        <w:pStyle w:val="AnswerLines"/>
      </w:pPr>
    </w:p>
    <w:p w14:paraId="3967BF0E" w14:textId="486E0F0D" w:rsidR="0B659A4C" w:rsidRDefault="00DE3701" w:rsidP="00DE3701">
      <w:pPr>
        <w:pStyle w:val="Q-toplevel"/>
      </w:pPr>
      <w:r>
        <w:t>(b)</w:t>
      </w:r>
      <w:r>
        <w:tab/>
      </w:r>
      <w:r w:rsidR="00FC3B8E">
        <w:t>What other design features and systems</w:t>
      </w:r>
      <w:r w:rsidR="1844DC0A">
        <w:t xml:space="preserve"> of the aircraft could be tested in this way?</w:t>
      </w:r>
    </w:p>
    <w:p w14:paraId="62A43717" w14:textId="77777777" w:rsidR="00E41EB6" w:rsidRDefault="00E41EB6" w:rsidP="00E41EB6">
      <w:pPr>
        <w:pStyle w:val="AnswerLines"/>
      </w:pPr>
    </w:p>
    <w:p w14:paraId="0A06D0AA" w14:textId="77777777" w:rsidR="00E41EB6" w:rsidRDefault="00E41EB6" w:rsidP="00E41EB6">
      <w:pPr>
        <w:pStyle w:val="AnswerLines"/>
      </w:pPr>
    </w:p>
    <w:p w14:paraId="54A9D2CE" w14:textId="1819CB78" w:rsidR="00FC3B8E" w:rsidRDefault="00FC3B8E" w:rsidP="00E41EB6">
      <w:pPr>
        <w:pStyle w:val="AnswerLines"/>
      </w:pPr>
    </w:p>
    <w:p w14:paraId="1D6958E6" w14:textId="104FEBAC" w:rsidR="00FC3B8E" w:rsidRDefault="00DE3701" w:rsidP="00DE3701">
      <w:pPr>
        <w:pStyle w:val="Q-toplevel"/>
      </w:pPr>
      <w:r>
        <w:t>(c)</w:t>
      </w:r>
      <w:r>
        <w:tab/>
      </w:r>
      <w:r w:rsidR="00FC3B8E" w:rsidRPr="00FC3B8E">
        <w:t>Describe</w:t>
      </w:r>
      <w:r w:rsidR="00FC3B8E">
        <w:t xml:space="preserve"> how virtual simulations benefit the</w:t>
      </w:r>
      <w:r w:rsidR="005F0B41">
        <w:t xml:space="preserve"> aircraft</w:t>
      </w:r>
      <w:r w:rsidR="00FC3B8E">
        <w:t xml:space="preserve"> manufacturer</w:t>
      </w:r>
      <w:r w:rsidR="005F0B41">
        <w:t>.</w:t>
      </w:r>
      <w:r w:rsidR="00FC3B8E" w:rsidRPr="00FC3B8E">
        <w:t xml:space="preserve"> </w:t>
      </w:r>
    </w:p>
    <w:p w14:paraId="2048F898" w14:textId="260ABF14" w:rsidR="005F0B41" w:rsidRDefault="005F0B41" w:rsidP="00E41EB6">
      <w:pPr>
        <w:pStyle w:val="AnswerLines"/>
      </w:pPr>
    </w:p>
    <w:p w14:paraId="7E73DC1B" w14:textId="70A7FF64" w:rsidR="005F0B41" w:rsidRDefault="005F0B41" w:rsidP="00E41EB6">
      <w:pPr>
        <w:pStyle w:val="AnswerLines"/>
      </w:pPr>
    </w:p>
    <w:p w14:paraId="7D3D4217" w14:textId="652B78AE" w:rsidR="005F0B41" w:rsidRPr="005F0B41" w:rsidRDefault="005F0B41" w:rsidP="00E41EB6">
      <w:pPr>
        <w:pStyle w:val="AnswerLines"/>
      </w:pPr>
    </w:p>
    <w:p w14:paraId="63537F06" w14:textId="3DBC0A42" w:rsidR="005F0B41" w:rsidRDefault="005F0B41" w:rsidP="00E41EB6">
      <w:pPr>
        <w:pStyle w:val="AnswerLines"/>
      </w:pPr>
    </w:p>
    <w:p w14:paraId="2A7595B1" w14:textId="71CEFBE5" w:rsidR="005F0B41" w:rsidRPr="005F0B41" w:rsidRDefault="005F0B41" w:rsidP="00E41EB6">
      <w:pPr>
        <w:pStyle w:val="AnswerLines"/>
      </w:pPr>
    </w:p>
    <w:p w14:paraId="7BFC8329" w14:textId="4329470D" w:rsidR="005F0B41" w:rsidRPr="005F0B41" w:rsidRDefault="005F0B41" w:rsidP="00E41EB6">
      <w:pPr>
        <w:pStyle w:val="AnswerLines"/>
      </w:pPr>
    </w:p>
    <w:p w14:paraId="5C84C43F" w14:textId="12A3D19B" w:rsidR="005F0B41" w:rsidRDefault="005F0B41" w:rsidP="00E41EB6">
      <w:pPr>
        <w:pStyle w:val="AnswerLines"/>
      </w:pPr>
    </w:p>
    <w:p w14:paraId="75C1C1A4" w14:textId="77777777" w:rsidR="00E41EB6" w:rsidRDefault="00E41EB6" w:rsidP="00E41EB6">
      <w:pPr>
        <w:pStyle w:val="AnswerLines"/>
      </w:pPr>
    </w:p>
    <w:p w14:paraId="4C9409F4" w14:textId="77777777" w:rsidR="004D3F56" w:rsidRDefault="004D3F56" w:rsidP="004D3F56">
      <w:pPr>
        <w:pStyle w:val="AnswerLines"/>
      </w:pPr>
    </w:p>
    <w:p w14:paraId="664EBA6B" w14:textId="77777777" w:rsidR="004D3F56" w:rsidRDefault="004D3F56" w:rsidP="004D3F56">
      <w:pPr>
        <w:pStyle w:val="AnswerLines"/>
      </w:pPr>
    </w:p>
    <w:p w14:paraId="440608F6" w14:textId="6A8AE053" w:rsidR="005F0B41" w:rsidRDefault="005F0B41" w:rsidP="00E41EB6">
      <w:pPr>
        <w:pStyle w:val="AnswerLines"/>
      </w:pPr>
    </w:p>
    <w:p w14:paraId="0340E2F2" w14:textId="0B08A3DD" w:rsidR="003F0995" w:rsidRPr="003B01DA" w:rsidRDefault="6F923958" w:rsidP="00DE3701">
      <w:pPr>
        <w:pStyle w:val="Tasknumber"/>
      </w:pPr>
      <w:r w:rsidRPr="6F923958">
        <w:lastRenderedPageBreak/>
        <w:t xml:space="preserve">Task 2 </w:t>
      </w:r>
    </w:p>
    <w:p w14:paraId="4405D7E0" w14:textId="7233F435" w:rsidR="00B03E22" w:rsidRDefault="004A4069" w:rsidP="00DE3701">
      <w:pPr>
        <w:pStyle w:val="Tasktext"/>
        <w:rPr>
          <w:color w:val="auto"/>
        </w:rPr>
      </w:pPr>
      <w:r w:rsidRPr="00DE3701">
        <w:rPr>
          <w:color w:val="auto"/>
        </w:rPr>
        <w:t>Study the</w:t>
      </w:r>
      <w:r w:rsidR="0B659A4C" w:rsidRPr="00DE3701">
        <w:rPr>
          <w:color w:val="auto"/>
        </w:rPr>
        <w:t xml:space="preserve"> </w:t>
      </w:r>
      <w:r w:rsidR="00B03E22">
        <w:rPr>
          <w:color w:val="auto"/>
        </w:rPr>
        <w:t>prototype</w:t>
      </w:r>
      <w:r w:rsidRPr="00DE3701">
        <w:rPr>
          <w:color w:val="auto"/>
        </w:rPr>
        <w:t xml:space="preserve"> below which </w:t>
      </w:r>
      <w:r w:rsidR="00B03E22">
        <w:rPr>
          <w:color w:val="auto"/>
        </w:rPr>
        <w:t>has</w:t>
      </w:r>
      <w:r w:rsidRPr="00DE3701">
        <w:rPr>
          <w:color w:val="auto"/>
        </w:rPr>
        <w:t xml:space="preserve"> been produced using rapid prototyping techniques. </w:t>
      </w:r>
    </w:p>
    <w:p w14:paraId="0B7B3386" w14:textId="637E3443" w:rsidR="00B03E22" w:rsidRDefault="00617512" w:rsidP="00B03E22">
      <w:pPr>
        <w:pStyle w:val="Tasktext"/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7BA7D464" wp14:editId="0E375626">
            <wp:extent cx="1900779" cy="1267819"/>
            <wp:effectExtent l="0" t="0" r="444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ars_shutterstock_54783199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272" cy="129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4069" w:rsidRPr="00DE3701">
        <w:rPr>
          <w:color w:val="auto"/>
        </w:rPr>
        <w:br/>
      </w:r>
    </w:p>
    <w:p w14:paraId="2CFC8AB4" w14:textId="0BEFD997" w:rsidR="0B659A4C" w:rsidRPr="00DE3701" w:rsidRDefault="004A4069" w:rsidP="00B03E22">
      <w:pPr>
        <w:pStyle w:val="Tasktext"/>
        <w:rPr>
          <w:color w:val="auto"/>
        </w:rPr>
      </w:pPr>
      <w:r w:rsidRPr="00DE3701">
        <w:rPr>
          <w:color w:val="auto"/>
        </w:rPr>
        <w:t>List as many advantages of rapid prototyping as possible under the headings below.</w:t>
      </w:r>
    </w:p>
    <w:tbl>
      <w:tblPr>
        <w:tblStyle w:val="TableGrid"/>
        <w:tblW w:w="0" w:type="auto"/>
        <w:tblInd w:w="42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91"/>
        <w:gridCol w:w="2850"/>
        <w:gridCol w:w="2850"/>
      </w:tblGrid>
      <w:tr w:rsidR="004A4069" w14:paraId="3BEED99B" w14:textId="77777777" w:rsidTr="00FC65EE">
        <w:trPr>
          <w:trHeight w:val="442"/>
        </w:trPr>
        <w:tc>
          <w:tcPr>
            <w:tcW w:w="3005" w:type="dxa"/>
            <w:shd w:val="clear" w:color="auto" w:fill="647386"/>
            <w:vAlign w:val="center"/>
          </w:tcPr>
          <w:p w14:paraId="2F7FCE77" w14:textId="5CF7D565" w:rsidR="004A4069" w:rsidRPr="00FC65EE" w:rsidRDefault="009E3DBF" w:rsidP="00FC65E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C65EE">
              <w:rPr>
                <w:rFonts w:ascii="Arial" w:hAnsi="Arial" w:cs="Arial"/>
                <w:b/>
                <w:color w:val="FFFFFF" w:themeColor="background1"/>
              </w:rPr>
              <w:t>Versatility and innovation</w:t>
            </w:r>
          </w:p>
        </w:tc>
        <w:tc>
          <w:tcPr>
            <w:tcW w:w="3005" w:type="dxa"/>
            <w:shd w:val="clear" w:color="auto" w:fill="647386"/>
            <w:vAlign w:val="center"/>
          </w:tcPr>
          <w:p w14:paraId="55206EB4" w14:textId="7E8C1478" w:rsidR="004A4069" w:rsidRPr="00FC65EE" w:rsidRDefault="004A4069" w:rsidP="00FC65E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C65EE">
              <w:rPr>
                <w:rFonts w:ascii="Arial" w:hAnsi="Arial" w:cs="Arial"/>
                <w:b/>
                <w:color w:val="FFFFFF" w:themeColor="background1"/>
              </w:rPr>
              <w:t>Time</w:t>
            </w:r>
          </w:p>
        </w:tc>
        <w:tc>
          <w:tcPr>
            <w:tcW w:w="3006" w:type="dxa"/>
            <w:shd w:val="clear" w:color="auto" w:fill="647386"/>
            <w:vAlign w:val="center"/>
          </w:tcPr>
          <w:p w14:paraId="5843CBD0" w14:textId="0701732B" w:rsidR="004A4069" w:rsidRPr="00FC65EE" w:rsidRDefault="004A4069" w:rsidP="00FC65E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C65EE">
              <w:rPr>
                <w:rFonts w:ascii="Arial" w:hAnsi="Arial" w:cs="Arial"/>
                <w:b/>
                <w:color w:val="FFFFFF" w:themeColor="background1"/>
              </w:rPr>
              <w:t>Cost</w:t>
            </w:r>
          </w:p>
        </w:tc>
      </w:tr>
      <w:tr w:rsidR="004A4069" w14:paraId="5B762D36" w14:textId="77777777" w:rsidTr="00B03E22">
        <w:trPr>
          <w:trHeight w:val="3969"/>
        </w:trPr>
        <w:tc>
          <w:tcPr>
            <w:tcW w:w="3005" w:type="dxa"/>
          </w:tcPr>
          <w:p w14:paraId="551EF07D" w14:textId="05E2E32E" w:rsidR="00CE53EF" w:rsidRPr="00FC65EE" w:rsidRDefault="00CE53EF" w:rsidP="00DE370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1EFCDBCE" w14:textId="2FDCA38F" w:rsidR="009E3DBF" w:rsidRPr="00FC65EE" w:rsidRDefault="009E3DBF" w:rsidP="00DE370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658932FE" w14:textId="17050F78" w:rsidR="009E3DBF" w:rsidRPr="00FC65EE" w:rsidRDefault="009E3DBF" w:rsidP="00DE3701">
            <w:pPr>
              <w:spacing w:after="60"/>
              <w:rPr>
                <w:rFonts w:ascii="Arial" w:hAnsi="Arial" w:cs="Arial"/>
              </w:rPr>
            </w:pPr>
          </w:p>
        </w:tc>
      </w:tr>
    </w:tbl>
    <w:p w14:paraId="5F01FA1B" w14:textId="2F01EF59" w:rsidR="1844DC0A" w:rsidRPr="00FC65EE" w:rsidRDefault="1844DC0A" w:rsidP="1844DC0A">
      <w:pPr>
        <w:rPr>
          <w:rFonts w:ascii="Arial" w:hAnsi="Arial" w:cs="Arial"/>
        </w:rPr>
      </w:pP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2855"/>
        <w:gridCol w:w="2827"/>
        <w:gridCol w:w="2909"/>
      </w:tblGrid>
      <w:tr w:rsidR="004A4069" w14:paraId="6A6F9120" w14:textId="77777777" w:rsidTr="00FC65EE">
        <w:trPr>
          <w:trHeight w:val="442"/>
        </w:trPr>
        <w:tc>
          <w:tcPr>
            <w:tcW w:w="3005" w:type="dxa"/>
            <w:shd w:val="clear" w:color="auto" w:fill="647386"/>
            <w:vAlign w:val="center"/>
          </w:tcPr>
          <w:p w14:paraId="3CE4BD99" w14:textId="49E3883C" w:rsidR="004A4069" w:rsidRPr="00FC65EE" w:rsidRDefault="009E3DBF" w:rsidP="00FC65E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C65EE">
              <w:rPr>
                <w:rFonts w:ascii="Arial" w:hAnsi="Arial" w:cs="Arial"/>
                <w:b/>
                <w:color w:val="FFFFFF" w:themeColor="background1"/>
              </w:rPr>
              <w:t>Sharing ideas</w:t>
            </w:r>
          </w:p>
        </w:tc>
        <w:tc>
          <w:tcPr>
            <w:tcW w:w="3005" w:type="dxa"/>
            <w:shd w:val="clear" w:color="auto" w:fill="647386"/>
            <w:vAlign w:val="center"/>
          </w:tcPr>
          <w:p w14:paraId="2E4A7A63" w14:textId="2851B613" w:rsidR="004A4069" w:rsidRPr="00FC65EE" w:rsidRDefault="004A4069" w:rsidP="00FC65E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C65EE">
              <w:rPr>
                <w:rFonts w:ascii="Arial" w:hAnsi="Arial" w:cs="Arial"/>
                <w:b/>
                <w:color w:val="FFFFFF" w:themeColor="background1"/>
              </w:rPr>
              <w:t>Risk</w:t>
            </w:r>
          </w:p>
        </w:tc>
        <w:tc>
          <w:tcPr>
            <w:tcW w:w="3006" w:type="dxa"/>
            <w:shd w:val="clear" w:color="auto" w:fill="647386"/>
            <w:vAlign w:val="center"/>
          </w:tcPr>
          <w:p w14:paraId="7A45FFB4" w14:textId="7C2FF1A8" w:rsidR="004A4069" w:rsidRPr="00FC65EE" w:rsidRDefault="004A4069" w:rsidP="00FC65E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C65EE">
              <w:rPr>
                <w:rFonts w:ascii="Arial" w:hAnsi="Arial" w:cs="Arial"/>
                <w:b/>
                <w:color w:val="FFFFFF" w:themeColor="background1"/>
              </w:rPr>
              <w:t>Customisation</w:t>
            </w:r>
          </w:p>
        </w:tc>
      </w:tr>
      <w:tr w:rsidR="004A4069" w14:paraId="1CEC37BE" w14:textId="77777777" w:rsidTr="00B03E22">
        <w:trPr>
          <w:trHeight w:val="3969"/>
        </w:trPr>
        <w:tc>
          <w:tcPr>
            <w:tcW w:w="3005" w:type="dxa"/>
          </w:tcPr>
          <w:p w14:paraId="551F78D4" w14:textId="76BFC849" w:rsidR="009E3DBF" w:rsidRPr="00FC65EE" w:rsidRDefault="009E3DBF" w:rsidP="00DE370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336B2EB0" w14:textId="19E4A62A" w:rsidR="009E3DBF" w:rsidRPr="00FC65EE" w:rsidRDefault="009E3DBF" w:rsidP="00DE370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31EAEF54" w14:textId="3477FA9A" w:rsidR="009E3DBF" w:rsidRPr="00FC65EE" w:rsidRDefault="009E3DBF" w:rsidP="00DE3701">
            <w:pPr>
              <w:spacing w:after="60"/>
              <w:rPr>
                <w:rFonts w:ascii="Arial" w:hAnsi="Arial" w:cs="Arial"/>
              </w:rPr>
            </w:pPr>
          </w:p>
        </w:tc>
      </w:tr>
    </w:tbl>
    <w:p w14:paraId="5E75D62D" w14:textId="71BF5AC4" w:rsidR="1844DC0A" w:rsidRDefault="1844DC0A" w:rsidP="00DE3701">
      <w:pPr>
        <w:pStyle w:val="Tasknumber"/>
      </w:pPr>
      <w:r w:rsidRPr="1844DC0A">
        <w:lastRenderedPageBreak/>
        <w:t xml:space="preserve">Task 3 </w:t>
      </w:r>
    </w:p>
    <w:p w14:paraId="1E443591" w14:textId="749A9EEE" w:rsidR="1844DC0A" w:rsidRDefault="1844DC0A" w:rsidP="1844DC0A">
      <w:pPr>
        <w:pStyle w:val="Taskanswer"/>
        <w:rPr>
          <w:color w:val="000000" w:themeColor="text1"/>
        </w:rPr>
      </w:pPr>
      <w:r w:rsidRPr="1844DC0A">
        <w:rPr>
          <w:color w:val="000000" w:themeColor="text1"/>
        </w:rPr>
        <w:t>A start-up company making and selling 3D printed jewellery have a small shopfront and</w:t>
      </w:r>
      <w:r w:rsidR="00285A5B">
        <w:rPr>
          <w:color w:val="000000" w:themeColor="text1"/>
        </w:rPr>
        <w:t>,</w:t>
      </w:r>
      <w:r w:rsidRPr="1844DC0A">
        <w:rPr>
          <w:color w:val="000000" w:themeColor="text1"/>
        </w:rPr>
        <w:t xml:space="preserve"> due to demand, want to expand to sell</w:t>
      </w:r>
      <w:r w:rsidR="00285A5B">
        <w:rPr>
          <w:color w:val="000000" w:themeColor="text1"/>
        </w:rPr>
        <w:t xml:space="preserve"> their products o</w:t>
      </w:r>
      <w:r w:rsidRPr="1844DC0A">
        <w:rPr>
          <w:color w:val="000000" w:themeColor="text1"/>
        </w:rPr>
        <w:t>nline. How might an EPOS system benefit them?</w:t>
      </w:r>
    </w:p>
    <w:p w14:paraId="585E09C7" w14:textId="3C5FFA5B" w:rsidR="00FC3B8E" w:rsidRDefault="00FC3B8E" w:rsidP="00FC65EE">
      <w:pPr>
        <w:pStyle w:val="AnswerLines"/>
      </w:pPr>
    </w:p>
    <w:p w14:paraId="49144981" w14:textId="27F5A6C1" w:rsidR="00FC65EE" w:rsidRDefault="00FC65EE" w:rsidP="00FC65EE">
      <w:pPr>
        <w:pStyle w:val="AnswerLines"/>
      </w:pPr>
    </w:p>
    <w:p w14:paraId="160B0964" w14:textId="50ECCE93" w:rsidR="00FC65EE" w:rsidRDefault="00FC65EE" w:rsidP="00FC65EE">
      <w:pPr>
        <w:pStyle w:val="AnswerLines"/>
      </w:pPr>
    </w:p>
    <w:p w14:paraId="5DA5542D" w14:textId="77777777" w:rsidR="00D47BE8" w:rsidRDefault="00D47BE8" w:rsidP="00D47BE8">
      <w:pPr>
        <w:pStyle w:val="AnswerLines"/>
      </w:pPr>
    </w:p>
    <w:p w14:paraId="2A9B2029" w14:textId="77777777" w:rsidR="00D47BE8" w:rsidRDefault="00D47BE8" w:rsidP="00D47BE8">
      <w:pPr>
        <w:pStyle w:val="AnswerLines"/>
      </w:pPr>
    </w:p>
    <w:p w14:paraId="1C2D8842" w14:textId="77777777" w:rsidR="00D47BE8" w:rsidRDefault="00D47BE8" w:rsidP="00D47BE8">
      <w:pPr>
        <w:pStyle w:val="AnswerLines"/>
      </w:pPr>
    </w:p>
    <w:p w14:paraId="19D10AC5" w14:textId="77777777" w:rsidR="00D47BE8" w:rsidRDefault="00D47BE8" w:rsidP="00D47BE8">
      <w:pPr>
        <w:pStyle w:val="AnswerLines"/>
      </w:pPr>
    </w:p>
    <w:p w14:paraId="0396E34A" w14:textId="77777777" w:rsidR="00D47BE8" w:rsidRDefault="00D47BE8" w:rsidP="00D47BE8">
      <w:pPr>
        <w:pStyle w:val="AnswerLines"/>
      </w:pPr>
    </w:p>
    <w:p w14:paraId="27BDC182" w14:textId="77777777" w:rsidR="00FC65EE" w:rsidRDefault="00FC65EE" w:rsidP="00FC65EE">
      <w:pPr>
        <w:pStyle w:val="AnswerLines"/>
      </w:pPr>
    </w:p>
    <w:p w14:paraId="15512C97" w14:textId="77777777" w:rsidR="00FC65EE" w:rsidRDefault="00FC65EE" w:rsidP="00FC65EE">
      <w:pPr>
        <w:pStyle w:val="AnswerLines"/>
      </w:pPr>
    </w:p>
    <w:p w14:paraId="1C6CBDF1" w14:textId="77C09521" w:rsidR="009D4335" w:rsidRDefault="009D4335" w:rsidP="00DE3701">
      <w:pPr>
        <w:pStyle w:val="Tasknumber"/>
      </w:pPr>
      <w:r w:rsidRPr="1844DC0A">
        <w:t xml:space="preserve">Task </w:t>
      </w:r>
      <w:r>
        <w:t>4</w:t>
      </w:r>
    </w:p>
    <w:p w14:paraId="455EDD13" w14:textId="5685A328" w:rsidR="009D4335" w:rsidRDefault="00E26801" w:rsidP="00DE3701">
      <w:pPr>
        <w:pStyle w:val="Tasktext"/>
      </w:pPr>
      <w:r>
        <w:t>Consider the role of p</w:t>
      </w:r>
      <w:r w:rsidR="009D4335">
        <w:t>roduction</w:t>
      </w:r>
      <w:r w:rsidR="005D2434">
        <w:t>,</w:t>
      </w:r>
      <w:r w:rsidR="009D4335">
        <w:t xml:space="preserve"> </w:t>
      </w:r>
      <w:r w:rsidR="00D332D2">
        <w:t>p</w:t>
      </w:r>
      <w:r w:rsidR="007A1EE0">
        <w:t>l</w:t>
      </w:r>
      <w:r w:rsidR="009D4335">
        <w:t xml:space="preserve">anning and </w:t>
      </w:r>
      <w:r w:rsidR="00D332D2">
        <w:t>c</w:t>
      </w:r>
      <w:r w:rsidR="009D4335">
        <w:t>ontrol (PPC) networking. Match the data streams below to the correct aspects of the manufacturing process.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3776"/>
      </w:tblGrid>
      <w:tr w:rsidR="009D4335" w14:paraId="4D727AB8" w14:textId="77777777" w:rsidTr="00DE3701">
        <w:trPr>
          <w:trHeight w:val="44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647386"/>
            <w:vAlign w:val="center"/>
          </w:tcPr>
          <w:p w14:paraId="355C54C9" w14:textId="4BC13F85" w:rsidR="009D4335" w:rsidRPr="009D4335" w:rsidRDefault="009D4335" w:rsidP="007A1EE0">
            <w:pPr>
              <w:pStyle w:val="Taskanswer"/>
              <w:jc w:val="center"/>
              <w:rPr>
                <w:b/>
                <w:color w:val="000000" w:themeColor="text1"/>
              </w:rPr>
            </w:pPr>
            <w:r w:rsidRPr="00DE3701">
              <w:rPr>
                <w:b/>
                <w:color w:val="FFFFFF" w:themeColor="background1"/>
              </w:rPr>
              <w:t>Aspects of manufacturing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D60B0" w14:textId="77777777" w:rsidR="009D4335" w:rsidRPr="009D4335" w:rsidRDefault="009D4335" w:rsidP="009D4335">
            <w:pPr>
              <w:pStyle w:val="Taskanswer"/>
              <w:rPr>
                <w:b/>
                <w:color w:val="000000" w:themeColor="text1"/>
              </w:rPr>
            </w:pPr>
          </w:p>
        </w:tc>
        <w:tc>
          <w:tcPr>
            <w:tcW w:w="3776" w:type="dxa"/>
            <w:tcBorders>
              <w:left w:val="single" w:sz="4" w:space="0" w:color="auto"/>
            </w:tcBorders>
            <w:shd w:val="clear" w:color="auto" w:fill="647386"/>
            <w:vAlign w:val="center"/>
          </w:tcPr>
          <w:p w14:paraId="11E30639" w14:textId="4B4C2CDC" w:rsidR="009D4335" w:rsidRPr="00DE3701" w:rsidRDefault="007A1EE0" w:rsidP="007A1EE0">
            <w:pPr>
              <w:pStyle w:val="Taskanswer"/>
              <w:jc w:val="center"/>
              <w:rPr>
                <w:b/>
                <w:color w:val="FFFFFF" w:themeColor="background1"/>
              </w:rPr>
            </w:pPr>
            <w:r w:rsidRPr="00DE3701">
              <w:rPr>
                <w:b/>
                <w:color w:val="FFFFFF" w:themeColor="background1"/>
              </w:rPr>
              <w:t>Data streams</w:t>
            </w:r>
          </w:p>
        </w:tc>
      </w:tr>
      <w:tr w:rsidR="007A1EE0" w14:paraId="6F88BFA7" w14:textId="77777777" w:rsidTr="007A1EE0">
        <w:trPr>
          <w:trHeight w:val="575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3BDABFA8" w14:textId="304810DF" w:rsidR="007A1EE0" w:rsidRPr="009D4335" w:rsidRDefault="007A1EE0" w:rsidP="007A1EE0">
            <w:pPr>
              <w:pStyle w:val="Taskanswer"/>
              <w:jc w:val="center"/>
              <w:rPr>
                <w:color w:val="auto"/>
              </w:rPr>
            </w:pPr>
            <w:r>
              <w:rPr>
                <w:color w:val="auto"/>
              </w:rPr>
              <w:t>Procuring</w:t>
            </w:r>
            <w:r w:rsidRPr="009D4335">
              <w:rPr>
                <w:color w:val="auto"/>
              </w:rPr>
              <w:t xml:space="preserve"> materials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76F90" w14:textId="5AB769A6" w:rsidR="007A1EE0" w:rsidRDefault="007A1EE0" w:rsidP="007A1EE0">
            <w:pPr>
              <w:pStyle w:val="Taskanswer"/>
              <w:rPr>
                <w:color w:val="000000" w:themeColor="text1"/>
              </w:rPr>
            </w:pPr>
          </w:p>
        </w:tc>
        <w:tc>
          <w:tcPr>
            <w:tcW w:w="3776" w:type="dxa"/>
            <w:tcBorders>
              <w:left w:val="single" w:sz="4" w:space="0" w:color="auto"/>
            </w:tcBorders>
            <w:vAlign w:val="center"/>
          </w:tcPr>
          <w:p w14:paraId="1C7FD7DB" w14:textId="38E5CA77" w:rsidR="007A1EE0" w:rsidRDefault="007A1EE0" w:rsidP="007A1EE0">
            <w:pPr>
              <w:pStyle w:val="Taskansw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Order details and GPS product tracking data</w:t>
            </w:r>
          </w:p>
        </w:tc>
      </w:tr>
      <w:tr w:rsidR="007A1EE0" w14:paraId="3CBE4C4E" w14:textId="77777777" w:rsidTr="007A1EE0">
        <w:trPr>
          <w:trHeight w:val="575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CF6A543" w14:textId="5B3ABC92" w:rsidR="007A1EE0" w:rsidRPr="009D4335" w:rsidRDefault="007A1EE0" w:rsidP="007A1EE0">
            <w:pPr>
              <w:pStyle w:val="Taskanswer"/>
              <w:jc w:val="center"/>
              <w:rPr>
                <w:color w:val="auto"/>
              </w:rPr>
            </w:pPr>
            <w:r w:rsidRPr="009D4335">
              <w:rPr>
                <w:color w:val="auto"/>
              </w:rPr>
              <w:t xml:space="preserve">Scheduling of machines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EDB40" w14:textId="7FAC2D59" w:rsidR="007A1EE0" w:rsidRDefault="007A1EE0" w:rsidP="007A1EE0">
            <w:pPr>
              <w:pStyle w:val="Taskanswer"/>
              <w:rPr>
                <w:color w:val="000000" w:themeColor="text1"/>
              </w:rPr>
            </w:pPr>
          </w:p>
        </w:tc>
        <w:tc>
          <w:tcPr>
            <w:tcW w:w="3776" w:type="dxa"/>
            <w:tcBorders>
              <w:left w:val="single" w:sz="4" w:space="0" w:color="auto"/>
            </w:tcBorders>
            <w:vAlign w:val="center"/>
          </w:tcPr>
          <w:p w14:paraId="799DFB4A" w14:textId="53476B68" w:rsidR="007A1EE0" w:rsidRDefault="007A1EE0" w:rsidP="007A1EE0">
            <w:pPr>
              <w:pStyle w:val="Taskansw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Data from parts/products scanned on production line</w:t>
            </w:r>
          </w:p>
        </w:tc>
      </w:tr>
      <w:tr w:rsidR="007A1EE0" w14:paraId="72087AA1" w14:textId="77777777" w:rsidTr="007A1EE0">
        <w:trPr>
          <w:trHeight w:val="575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6C2D545D" w14:textId="506509C6" w:rsidR="007A1EE0" w:rsidRPr="009D4335" w:rsidRDefault="007A1EE0" w:rsidP="007A1EE0">
            <w:pPr>
              <w:pStyle w:val="Taskanswer"/>
              <w:jc w:val="center"/>
              <w:rPr>
                <w:color w:val="auto"/>
              </w:rPr>
            </w:pPr>
            <w:r w:rsidRPr="009D4335">
              <w:rPr>
                <w:color w:val="auto"/>
              </w:rPr>
              <w:t xml:space="preserve">Coordinating suppliers </w:t>
            </w:r>
            <w:r>
              <w:rPr>
                <w:color w:val="auto"/>
              </w:rPr>
              <w:br/>
            </w:r>
            <w:r w:rsidRPr="009D4335">
              <w:rPr>
                <w:color w:val="auto"/>
              </w:rPr>
              <w:t>and customers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A66CD" w14:textId="2BA8247A" w:rsidR="007A1EE0" w:rsidRDefault="007A1EE0" w:rsidP="007A1EE0">
            <w:pPr>
              <w:pStyle w:val="Taskanswer"/>
              <w:rPr>
                <w:color w:val="000000" w:themeColor="text1"/>
              </w:rPr>
            </w:pPr>
          </w:p>
        </w:tc>
        <w:tc>
          <w:tcPr>
            <w:tcW w:w="3776" w:type="dxa"/>
            <w:tcBorders>
              <w:left w:val="single" w:sz="4" w:space="0" w:color="auto"/>
            </w:tcBorders>
            <w:vAlign w:val="center"/>
          </w:tcPr>
          <w:p w14:paraId="0416996C" w14:textId="462B761E" w:rsidR="007A1EE0" w:rsidRDefault="007A1EE0" w:rsidP="007A1EE0">
            <w:pPr>
              <w:pStyle w:val="Taskanswer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Data from AVGs</w:t>
            </w:r>
          </w:p>
        </w:tc>
      </w:tr>
    </w:tbl>
    <w:p w14:paraId="76999A5E" w14:textId="77777777" w:rsidR="00285A5B" w:rsidRDefault="00285A5B" w:rsidP="1844DC0A">
      <w:pPr>
        <w:pStyle w:val="Taskanswer"/>
        <w:rPr>
          <w:b/>
          <w:color w:val="auto"/>
        </w:rPr>
      </w:pPr>
    </w:p>
    <w:sectPr w:rsidR="00285A5B" w:rsidSect="00492856">
      <w:headerReference w:type="default" r:id="rId11"/>
      <w:footerReference w:type="default" r:id="rId12"/>
      <w:pgSz w:w="11906" w:h="16838"/>
      <w:pgMar w:top="165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5281D" w14:textId="77777777" w:rsidR="0020786B" w:rsidRDefault="0020786B" w:rsidP="005254A7">
      <w:pPr>
        <w:spacing w:after="0" w:line="240" w:lineRule="auto"/>
      </w:pPr>
      <w:r>
        <w:separator/>
      </w:r>
    </w:p>
  </w:endnote>
  <w:endnote w:type="continuationSeparator" w:id="0">
    <w:p w14:paraId="53CE6503" w14:textId="77777777" w:rsidR="0020786B" w:rsidRDefault="0020786B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702092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D3D22A9" w14:textId="36B71757" w:rsidR="009E3DBF" w:rsidRPr="00904492" w:rsidRDefault="009E3DBF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E26801">
          <w:rPr>
            <w:rFonts w:ascii="Arial" w:hAnsi="Arial" w:cs="Arial"/>
            <w:noProof/>
          </w:rPr>
          <w:t>2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0A37501D" w14:textId="77777777" w:rsidR="009E3DBF" w:rsidRDefault="009E3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8943F" w14:textId="77777777" w:rsidR="0020786B" w:rsidRDefault="0020786B" w:rsidP="005254A7">
      <w:pPr>
        <w:spacing w:after="0" w:line="240" w:lineRule="auto"/>
      </w:pPr>
      <w:r>
        <w:separator/>
      </w:r>
    </w:p>
  </w:footnote>
  <w:footnote w:type="continuationSeparator" w:id="0">
    <w:p w14:paraId="6A9A5C57" w14:textId="77777777" w:rsidR="0020786B" w:rsidRDefault="0020786B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14A34" w14:textId="77777777" w:rsidR="009E3DBF" w:rsidRPr="000B21DB" w:rsidRDefault="009E3DBF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E03E99" wp14:editId="59CE61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8" name="Picture 18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DB699" wp14:editId="20A2FED3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647386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F6F1A63" w14:textId="77777777" w:rsidR="009E3DBF" w:rsidRPr="00CD5D79" w:rsidRDefault="009E3DBF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5 Modelling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10 Modern industrial practice</w:t>
                          </w:r>
                        </w:p>
                        <w:p w14:paraId="5DAB6C7B" w14:textId="77777777" w:rsidR="009E3DBF" w:rsidRPr="002739D8" w:rsidRDefault="009E3DBF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" fillcolor="#647386" stroked="f">
              <v:fill opacity="64764f"/>
              <v:textbox>
                <w:txbxContent>
                  <w:p w14:paraId="3F6F1A63" w14:textId="77777777" w:rsidR="009E3DBF" w:rsidRPr="00CD5D79" w:rsidRDefault="009E3DBF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5 Modelling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10 Modern industrial practice</w:t>
                    </w:r>
                  </w:p>
                  <w:p w14:paraId="5DAB6C7B" w14:textId="77777777" w:rsidR="009E3DBF" w:rsidRPr="002739D8" w:rsidRDefault="009E3DBF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6A05A809" w14:textId="77777777" w:rsidR="009E3DBF" w:rsidRPr="00011DA4" w:rsidRDefault="009E3DBF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13F36"/>
    <w:multiLevelType w:val="multilevel"/>
    <w:tmpl w:val="849E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976F1"/>
    <w:rsid w:val="000C2885"/>
    <w:rsid w:val="000C5FCB"/>
    <w:rsid w:val="000E1E16"/>
    <w:rsid w:val="000E43D0"/>
    <w:rsid w:val="001121EC"/>
    <w:rsid w:val="001519AA"/>
    <w:rsid w:val="00155E29"/>
    <w:rsid w:val="001607B3"/>
    <w:rsid w:val="00175338"/>
    <w:rsid w:val="001757E4"/>
    <w:rsid w:val="001839CF"/>
    <w:rsid w:val="001B190F"/>
    <w:rsid w:val="001C4F25"/>
    <w:rsid w:val="001E6D32"/>
    <w:rsid w:val="0020786B"/>
    <w:rsid w:val="00231B75"/>
    <w:rsid w:val="00285A5B"/>
    <w:rsid w:val="00286A52"/>
    <w:rsid w:val="002D494C"/>
    <w:rsid w:val="00312098"/>
    <w:rsid w:val="00316FEA"/>
    <w:rsid w:val="00331619"/>
    <w:rsid w:val="003B01DA"/>
    <w:rsid w:val="003C0B86"/>
    <w:rsid w:val="003F0995"/>
    <w:rsid w:val="00410268"/>
    <w:rsid w:val="00442E95"/>
    <w:rsid w:val="00492856"/>
    <w:rsid w:val="004966E1"/>
    <w:rsid w:val="004A4069"/>
    <w:rsid w:val="004B0B28"/>
    <w:rsid w:val="004B1F9C"/>
    <w:rsid w:val="004D3F56"/>
    <w:rsid w:val="00515A59"/>
    <w:rsid w:val="005254A7"/>
    <w:rsid w:val="00573318"/>
    <w:rsid w:val="005D2434"/>
    <w:rsid w:val="005E7B9B"/>
    <w:rsid w:val="005F0B41"/>
    <w:rsid w:val="00616F72"/>
    <w:rsid w:val="00617512"/>
    <w:rsid w:val="00746FDF"/>
    <w:rsid w:val="00791E1B"/>
    <w:rsid w:val="007A1EE0"/>
    <w:rsid w:val="007C5D2F"/>
    <w:rsid w:val="007D5787"/>
    <w:rsid w:val="007E2740"/>
    <w:rsid w:val="008077BC"/>
    <w:rsid w:val="00826648"/>
    <w:rsid w:val="0084751B"/>
    <w:rsid w:val="00904492"/>
    <w:rsid w:val="00947D78"/>
    <w:rsid w:val="00995B57"/>
    <w:rsid w:val="009D4335"/>
    <w:rsid w:val="009E3DBF"/>
    <w:rsid w:val="00A0113C"/>
    <w:rsid w:val="00A10E2D"/>
    <w:rsid w:val="00A1593A"/>
    <w:rsid w:val="00A50F89"/>
    <w:rsid w:val="00A66661"/>
    <w:rsid w:val="00AA330D"/>
    <w:rsid w:val="00AD2993"/>
    <w:rsid w:val="00B03192"/>
    <w:rsid w:val="00B0387B"/>
    <w:rsid w:val="00B03E22"/>
    <w:rsid w:val="00B13B28"/>
    <w:rsid w:val="00B37051"/>
    <w:rsid w:val="00B62ACF"/>
    <w:rsid w:val="00B705E2"/>
    <w:rsid w:val="00BD644A"/>
    <w:rsid w:val="00BE61A0"/>
    <w:rsid w:val="00C22223"/>
    <w:rsid w:val="00C346E0"/>
    <w:rsid w:val="00CE53EF"/>
    <w:rsid w:val="00D11BC4"/>
    <w:rsid w:val="00D25AAF"/>
    <w:rsid w:val="00D317FC"/>
    <w:rsid w:val="00D332D2"/>
    <w:rsid w:val="00D47BE8"/>
    <w:rsid w:val="00D70535"/>
    <w:rsid w:val="00D74D39"/>
    <w:rsid w:val="00DC41D8"/>
    <w:rsid w:val="00DE3701"/>
    <w:rsid w:val="00E0228C"/>
    <w:rsid w:val="00E23177"/>
    <w:rsid w:val="00E23BF7"/>
    <w:rsid w:val="00E26801"/>
    <w:rsid w:val="00E41EB6"/>
    <w:rsid w:val="00E72A10"/>
    <w:rsid w:val="00E86BCE"/>
    <w:rsid w:val="00EE1598"/>
    <w:rsid w:val="00F03BEC"/>
    <w:rsid w:val="00F20AE1"/>
    <w:rsid w:val="00F35FCA"/>
    <w:rsid w:val="00FC3B8E"/>
    <w:rsid w:val="00FC65EE"/>
    <w:rsid w:val="00FD6F0E"/>
    <w:rsid w:val="00FE6E64"/>
    <w:rsid w:val="0B659A4C"/>
    <w:rsid w:val="1844DC0A"/>
    <w:rsid w:val="38D407EB"/>
    <w:rsid w:val="6F92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E5154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uiPriority w:val="9"/>
    <w:rsid w:val="00B370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E6E64"/>
    <w:pPr>
      <w:spacing w:after="200" w:line="276" w:lineRule="auto"/>
    </w:pPr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E6E64"/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rsid w:val="004A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2ndlevel">
    <w:name w:val="A - 2nd level"/>
    <w:basedOn w:val="Normal"/>
    <w:link w:val="A-2ndlevelChar"/>
    <w:qFormat/>
    <w:rsid w:val="00B37051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B37051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B37051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B37051"/>
    <w:rPr>
      <w:rFonts w:ascii="Arial" w:eastAsia="Times New Roman" w:hAnsi="Arial" w:cs="Arial"/>
      <w:color w:val="FF0000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B37051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B37051"/>
    <w:rPr>
      <w:rFonts w:ascii="Arial" w:eastAsia="Times New Roman" w:hAnsi="Arial" w:cs="Arial"/>
      <w:color w:val="FF0000"/>
      <w:lang w:eastAsia="en-GB"/>
    </w:rPr>
  </w:style>
  <w:style w:type="paragraph" w:customStyle="1" w:styleId="AnswerLines">
    <w:name w:val="Answer Lines"/>
    <w:basedOn w:val="Normal"/>
    <w:rsid w:val="00B37051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Q-2ndlevel">
    <w:name w:val="Q - 2nd level"/>
    <w:basedOn w:val="Normal"/>
    <w:link w:val="Q-2ndlevelChar"/>
    <w:qFormat/>
    <w:rsid w:val="00B37051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B37051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B37051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B37051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toplevel">
    <w:name w:val="Q - top level"/>
    <w:basedOn w:val="Heading1"/>
    <w:link w:val="Q-toplevelChar"/>
    <w:qFormat/>
    <w:rsid w:val="00DE3701"/>
    <w:pPr>
      <w:keepLines w:val="0"/>
      <w:tabs>
        <w:tab w:val="right" w:pos="9214"/>
      </w:tabs>
      <w:spacing w:before="0" w:after="120" w:line="240" w:lineRule="auto"/>
      <w:ind w:left="426" w:hanging="426"/>
    </w:pPr>
    <w:rPr>
      <w:rFonts w:ascii="Arial" w:eastAsia="Times New Roman" w:hAnsi="Arial" w:cs="Arial"/>
      <w:color w:val="000000" w:themeColor="text1"/>
      <w:sz w:val="22"/>
      <w:lang w:eastAsia="en-GB"/>
    </w:rPr>
  </w:style>
  <w:style w:type="character" w:customStyle="1" w:styleId="Q-toplevelChar">
    <w:name w:val="Q - top level Char"/>
    <w:basedOn w:val="Heading1Char"/>
    <w:link w:val="Q-toplevel"/>
    <w:rsid w:val="00DE3701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370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66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6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6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6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8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82F1F-0C02-4B2F-A98E-22DCA5DBB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316618-76E0-4BF6-9031-9AD13A7DB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F571F-D73D-4CEA-8D7E-653298790F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Andrew Gray</cp:lastModifiedBy>
  <cp:revision>14</cp:revision>
  <dcterms:created xsi:type="dcterms:W3CDTF">2018-06-26T15:41:00Z</dcterms:created>
  <dcterms:modified xsi:type="dcterms:W3CDTF">2018-06-28T09:43:00Z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