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7E20" w14:textId="77777777" w:rsidR="00104AA3" w:rsidRDefault="00104AA3" w:rsidP="00104AA3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E565F2D" w14:textId="77777777" w:rsidR="00104AA3" w:rsidRDefault="00104AA3" w:rsidP="00104AA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17F4E87" w14:textId="40D573BD" w:rsidR="005254A7" w:rsidRPr="003B01DA" w:rsidRDefault="005254A7" w:rsidP="00104AA3">
      <w:pPr>
        <w:pStyle w:val="Tasknumber"/>
      </w:pPr>
      <w:bookmarkStart w:id="3" w:name="_GoBack"/>
      <w:bookmarkEnd w:id="3"/>
      <w:r w:rsidRPr="003B01DA">
        <w:t>Task 1</w:t>
      </w:r>
    </w:p>
    <w:p w14:paraId="175CB52A" w14:textId="1812BF3E" w:rsidR="00935FE8" w:rsidRDefault="000925EF" w:rsidP="00004863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Most often</w:t>
      </w:r>
      <w:r w:rsidR="00E568DE">
        <w:rPr>
          <w:rFonts w:ascii="Arial" w:eastAsiaTheme="minorEastAsia" w:hAnsi="Arial" w:cs="Arial"/>
          <w:color w:val="000000" w:themeColor="text1"/>
          <w:kern w:val="24"/>
        </w:rPr>
        <w:t>,</w:t>
      </w:r>
      <w:r w:rsidR="00015019">
        <w:rPr>
          <w:rFonts w:ascii="Arial" w:eastAsiaTheme="minorEastAsia" w:hAnsi="Arial" w:cs="Arial"/>
          <w:color w:val="000000" w:themeColor="text1"/>
          <w:kern w:val="24"/>
        </w:rPr>
        <w:t xml:space="preserve"> types of products have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E568DE">
        <w:rPr>
          <w:rFonts w:ascii="Arial" w:eastAsiaTheme="minorEastAsia" w:hAnsi="Arial" w:cs="Arial"/>
          <w:color w:val="000000" w:themeColor="text1"/>
          <w:kern w:val="24"/>
        </w:rPr>
        <w:t>a defined product life cycle</w:t>
      </w:r>
      <w:r w:rsidR="001D0777">
        <w:rPr>
          <w:rFonts w:ascii="Arial" w:eastAsiaTheme="minorEastAsia" w:hAnsi="Arial" w:cs="Arial"/>
          <w:color w:val="000000" w:themeColor="text1"/>
          <w:kern w:val="24"/>
        </w:rPr>
        <w:t>. This is often</w:t>
      </w:r>
      <w:r w:rsidR="00FE1387">
        <w:rPr>
          <w:rFonts w:ascii="Arial" w:eastAsiaTheme="minorEastAsia" w:hAnsi="Arial" w:cs="Arial"/>
          <w:color w:val="000000" w:themeColor="text1"/>
          <w:kern w:val="24"/>
        </w:rPr>
        <w:t xml:space="preserve"> linked to the technology and user needs of the </w:t>
      </w:r>
      <w:r w:rsidR="00BE3397">
        <w:rPr>
          <w:rFonts w:ascii="Arial" w:eastAsiaTheme="minorEastAsia" w:hAnsi="Arial" w:cs="Arial"/>
          <w:color w:val="000000" w:themeColor="text1"/>
          <w:kern w:val="24"/>
        </w:rPr>
        <w:t>time.</w:t>
      </w:r>
      <w:r w:rsidR="00BE3397">
        <w:rPr>
          <w:rFonts w:ascii="Arial" w:eastAsiaTheme="minorEastAsia" w:hAnsi="Arial" w:cs="Arial"/>
          <w:color w:val="000000" w:themeColor="text1"/>
          <w:kern w:val="24"/>
        </w:rPr>
        <w:br/>
      </w:r>
    </w:p>
    <w:p w14:paraId="509986C9" w14:textId="50F492E0" w:rsidR="006A29C3" w:rsidRDefault="002E6018" w:rsidP="00004863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Study the images below and suggest w</w:t>
      </w:r>
      <w:r w:rsidR="006A29C3" w:rsidRPr="00004863">
        <w:rPr>
          <w:rFonts w:ascii="Arial" w:eastAsiaTheme="minorEastAsia" w:hAnsi="Arial" w:cs="Arial"/>
          <w:color w:val="000000" w:themeColor="text1"/>
          <w:kern w:val="24"/>
        </w:rPr>
        <w:t>hat stage of the product life</w:t>
      </w:r>
      <w:r w:rsidR="00F41649">
        <w:rPr>
          <w:rFonts w:ascii="Arial" w:eastAsiaTheme="minorEastAsia" w:hAnsi="Arial" w:cs="Arial"/>
          <w:color w:val="000000" w:themeColor="text1"/>
          <w:kern w:val="24"/>
        </w:rPr>
        <w:t xml:space="preserve"> the type of technology pictured is </w:t>
      </w:r>
      <w:r w:rsidR="00BE3397">
        <w:rPr>
          <w:rFonts w:ascii="Arial" w:eastAsiaTheme="minorEastAsia" w:hAnsi="Arial" w:cs="Arial"/>
          <w:color w:val="000000" w:themeColor="text1"/>
          <w:kern w:val="24"/>
        </w:rPr>
        <w:t>currently in and justify your answer</w:t>
      </w:r>
      <w:r w:rsidR="00F41649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</w:p>
    <w:p w14:paraId="21595227" w14:textId="7AB174F6" w:rsidR="003C5FDD" w:rsidRDefault="003C5FDD" w:rsidP="00004863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</w:p>
    <w:tbl>
      <w:tblPr>
        <w:tblStyle w:val="TableGrid"/>
        <w:tblW w:w="9346" w:type="dxa"/>
        <w:tblBorders>
          <w:top w:val="single" w:sz="8" w:space="0" w:color="808E86"/>
          <w:left w:val="single" w:sz="8" w:space="0" w:color="808E86"/>
          <w:bottom w:val="single" w:sz="8" w:space="0" w:color="808E86"/>
          <w:right w:val="single" w:sz="8" w:space="0" w:color="808E86"/>
          <w:insideH w:val="single" w:sz="8" w:space="0" w:color="808E86"/>
          <w:insideV w:val="single" w:sz="8" w:space="0" w:color="808E86"/>
        </w:tblBorders>
        <w:tblLook w:val="04A0" w:firstRow="1" w:lastRow="0" w:firstColumn="1" w:lastColumn="0" w:noHBand="0" w:noVBand="1"/>
      </w:tblPr>
      <w:tblGrid>
        <w:gridCol w:w="2766"/>
        <w:gridCol w:w="1830"/>
        <w:gridCol w:w="4750"/>
      </w:tblGrid>
      <w:tr w:rsidR="006B33A4" w14:paraId="19C8634B" w14:textId="77777777" w:rsidTr="00970BAC">
        <w:tc>
          <w:tcPr>
            <w:tcW w:w="2736" w:type="dxa"/>
            <w:tcBorders>
              <w:bottom w:val="single" w:sz="8" w:space="0" w:color="808E86"/>
              <w:right w:val="single" w:sz="8" w:space="0" w:color="FFFFFF" w:themeColor="background1"/>
            </w:tcBorders>
            <w:shd w:val="clear" w:color="auto" w:fill="808E86"/>
          </w:tcPr>
          <w:p w14:paraId="524E3222" w14:textId="153EB2F4" w:rsidR="00C80AF3" w:rsidRPr="00EA69E4" w:rsidRDefault="00C80AF3" w:rsidP="00004863">
            <w:pPr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t>Product</w:t>
            </w:r>
          </w:p>
        </w:tc>
        <w:tc>
          <w:tcPr>
            <w:tcW w:w="1837" w:type="dxa"/>
            <w:tcBorders>
              <w:left w:val="single" w:sz="8" w:space="0" w:color="FFFFFF" w:themeColor="background1"/>
              <w:bottom w:val="single" w:sz="8" w:space="0" w:color="808E86"/>
              <w:right w:val="single" w:sz="8" w:space="0" w:color="FFFFFF" w:themeColor="background1"/>
            </w:tcBorders>
            <w:shd w:val="clear" w:color="auto" w:fill="808E86"/>
          </w:tcPr>
          <w:p w14:paraId="1CE627E2" w14:textId="3624C769" w:rsidR="00C80AF3" w:rsidRPr="00EA69E4" w:rsidRDefault="00C80AF3" w:rsidP="00004863">
            <w:pPr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t>Stage</w:t>
            </w:r>
            <w:r w:rsidR="0084446E" w:rsidRPr="00EA69E4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t xml:space="preserve"> in </w:t>
            </w:r>
            <w:r w:rsidR="007552AD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br/>
            </w:r>
            <w:r w:rsidR="0084446E" w:rsidRPr="00EA69E4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t>life cycle</w:t>
            </w:r>
          </w:p>
        </w:tc>
        <w:tc>
          <w:tcPr>
            <w:tcW w:w="4773" w:type="dxa"/>
            <w:tcBorders>
              <w:left w:val="single" w:sz="8" w:space="0" w:color="FFFFFF" w:themeColor="background1"/>
              <w:bottom w:val="single" w:sz="8" w:space="0" w:color="808E86"/>
            </w:tcBorders>
            <w:shd w:val="clear" w:color="auto" w:fill="808E86"/>
          </w:tcPr>
          <w:p w14:paraId="4494C14C" w14:textId="14A2E739" w:rsidR="00C80AF3" w:rsidRPr="00EA69E4" w:rsidRDefault="0084446E" w:rsidP="00004863">
            <w:pPr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FFFFFF" w:themeColor="background1"/>
                <w:kern w:val="24"/>
              </w:rPr>
              <w:t>Justification</w:t>
            </w:r>
          </w:p>
        </w:tc>
      </w:tr>
      <w:tr w:rsidR="00C8682B" w14:paraId="6CD9683E" w14:textId="77777777" w:rsidTr="00970BAC">
        <w:trPr>
          <w:trHeight w:val="350"/>
        </w:trPr>
        <w:tc>
          <w:tcPr>
            <w:tcW w:w="2736" w:type="dxa"/>
            <w:tcBorders>
              <w:bottom w:val="nil"/>
            </w:tcBorders>
            <w:shd w:val="clear" w:color="auto" w:fill="auto"/>
            <w:vAlign w:val="center"/>
          </w:tcPr>
          <w:p w14:paraId="4C4FDA3A" w14:textId="0C96804D" w:rsidR="007552AD" w:rsidRPr="00EA69E4" w:rsidRDefault="007552AD" w:rsidP="007552AD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Compact digital camera</w:t>
            </w:r>
          </w:p>
        </w:tc>
        <w:tc>
          <w:tcPr>
            <w:tcW w:w="1837" w:type="dxa"/>
            <w:vMerge w:val="restart"/>
            <w:tcBorders>
              <w:right w:val="single" w:sz="8" w:space="0" w:color="808E86"/>
            </w:tcBorders>
            <w:shd w:val="clear" w:color="auto" w:fill="auto"/>
          </w:tcPr>
          <w:p w14:paraId="2E73CF1E" w14:textId="6CAAE106" w:rsidR="007552AD" w:rsidRPr="006B33A4" w:rsidRDefault="007552AD" w:rsidP="00004863">
            <w:pPr>
              <w:rPr>
                <w:rFonts w:ascii="Arial" w:eastAsiaTheme="minorEastAsia" w:hAnsi="Arial" w:cs="Arial"/>
                <w:b/>
                <w:kern w:val="24"/>
              </w:rPr>
            </w:pPr>
          </w:p>
        </w:tc>
        <w:tc>
          <w:tcPr>
            <w:tcW w:w="4773" w:type="dxa"/>
            <w:vMerge w:val="restart"/>
            <w:tcBorders>
              <w:left w:val="single" w:sz="8" w:space="0" w:color="808E86"/>
            </w:tcBorders>
            <w:shd w:val="clear" w:color="auto" w:fill="auto"/>
          </w:tcPr>
          <w:p w14:paraId="2BDD88E4" w14:textId="3A9C8589" w:rsidR="007552AD" w:rsidRPr="00EA69E4" w:rsidRDefault="007552AD" w:rsidP="00004863">
            <w:pPr>
              <w:rPr>
                <w:rFonts w:ascii="Arial" w:eastAsiaTheme="minorEastAsia" w:hAnsi="Arial" w:cs="Arial"/>
                <w:b/>
                <w:kern w:val="24"/>
              </w:rPr>
            </w:pPr>
          </w:p>
        </w:tc>
      </w:tr>
      <w:tr w:rsidR="00C8682B" w14:paraId="274DB121" w14:textId="77777777" w:rsidTr="00970BAC">
        <w:tc>
          <w:tcPr>
            <w:tcW w:w="2736" w:type="dxa"/>
            <w:tcBorders>
              <w:top w:val="nil"/>
              <w:bottom w:val="single" w:sz="18" w:space="0" w:color="808E86"/>
            </w:tcBorders>
          </w:tcPr>
          <w:p w14:paraId="3795F031" w14:textId="087ABDB7" w:rsidR="007552AD" w:rsidRPr="0064683F" w:rsidRDefault="00F85552" w:rsidP="00C8682B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12"/>
                <w:szCs w:val="12"/>
              </w:rPr>
            </w:pPr>
            <w:r>
              <w:rPr>
                <w:rFonts w:ascii="Arial" w:eastAsiaTheme="minorEastAsia" w:hAnsi="Arial" w:cs="Arial"/>
                <w:b/>
                <w:noProof/>
                <w:color w:val="000000" w:themeColor="text1"/>
                <w:kern w:val="24"/>
              </w:rPr>
              <w:drawing>
                <wp:inline distT="0" distB="0" distL="0" distR="0" wp14:anchorId="04B6F85D" wp14:editId="4ED626B9">
                  <wp:extent cx="1612901" cy="1209675"/>
                  <wp:effectExtent l="0" t="0" r="6350" b="0"/>
                  <wp:docPr id="22" name="Picture 22" descr="A close up of electronics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igital_camera_shutterstock_8397250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597" cy="121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4E41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br/>
            </w:r>
          </w:p>
        </w:tc>
        <w:tc>
          <w:tcPr>
            <w:tcW w:w="1837" w:type="dxa"/>
            <w:vMerge/>
            <w:tcBorders>
              <w:top w:val="single" w:sz="8" w:space="0" w:color="FFFFFF" w:themeColor="background1"/>
              <w:bottom w:val="single" w:sz="18" w:space="0" w:color="808E86"/>
              <w:right w:val="single" w:sz="8" w:space="0" w:color="808E86"/>
            </w:tcBorders>
          </w:tcPr>
          <w:p w14:paraId="0E2C4745" w14:textId="4129B7F9" w:rsidR="007552AD" w:rsidRPr="006B33A4" w:rsidRDefault="007552AD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/>
            <w:tcBorders>
              <w:top w:val="single" w:sz="8" w:space="0" w:color="FFFFFF" w:themeColor="background1"/>
              <w:left w:val="single" w:sz="8" w:space="0" w:color="808E86"/>
              <w:bottom w:val="single" w:sz="18" w:space="0" w:color="808E86"/>
            </w:tcBorders>
          </w:tcPr>
          <w:p w14:paraId="53B6CFC6" w14:textId="0B10FF43" w:rsidR="007552AD" w:rsidRPr="00365D0C" w:rsidRDefault="007552AD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C8682B" w14:paraId="12B931B7" w14:textId="77777777" w:rsidTr="00970BAC">
        <w:trPr>
          <w:trHeight w:val="317"/>
        </w:trPr>
        <w:tc>
          <w:tcPr>
            <w:tcW w:w="2736" w:type="dxa"/>
            <w:tcBorders>
              <w:top w:val="single" w:sz="18" w:space="0" w:color="808E86"/>
              <w:bottom w:val="nil"/>
            </w:tcBorders>
            <w:vAlign w:val="center"/>
          </w:tcPr>
          <w:p w14:paraId="7BF19A33" w14:textId="56D3E74F" w:rsidR="00C8682B" w:rsidRDefault="00C8682B" w:rsidP="00C8682B">
            <w:pPr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All electric vehicle</w:t>
            </w:r>
          </w:p>
        </w:tc>
        <w:tc>
          <w:tcPr>
            <w:tcW w:w="1837" w:type="dxa"/>
            <w:vMerge w:val="restart"/>
            <w:tcBorders>
              <w:top w:val="single" w:sz="18" w:space="0" w:color="808E86"/>
            </w:tcBorders>
          </w:tcPr>
          <w:p w14:paraId="7EB59E38" w14:textId="36D45276" w:rsidR="00C8682B" w:rsidRPr="006B33A4" w:rsidRDefault="00C8682B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 w:val="restart"/>
            <w:tcBorders>
              <w:top w:val="single" w:sz="18" w:space="0" w:color="808E86"/>
            </w:tcBorders>
          </w:tcPr>
          <w:p w14:paraId="1883C8C0" w14:textId="21BBA5CC" w:rsidR="00C8682B" w:rsidRDefault="00C8682B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C8682B" w14:paraId="4B299AE4" w14:textId="77777777" w:rsidTr="00970BAC">
        <w:trPr>
          <w:trHeight w:val="2504"/>
        </w:trPr>
        <w:tc>
          <w:tcPr>
            <w:tcW w:w="2736" w:type="dxa"/>
            <w:tcBorders>
              <w:top w:val="nil"/>
              <w:bottom w:val="single" w:sz="18" w:space="0" w:color="808E86"/>
            </w:tcBorders>
          </w:tcPr>
          <w:p w14:paraId="6A90FC6D" w14:textId="6C367B26" w:rsidR="00C8682B" w:rsidRPr="00EA69E4" w:rsidRDefault="00C8682B" w:rsidP="00296E11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/>
                <w:noProof/>
                <w:color w:val="000000" w:themeColor="text1"/>
                <w:kern w:val="24"/>
              </w:rPr>
              <w:drawing>
                <wp:inline distT="0" distB="0" distL="0" distR="0" wp14:anchorId="011F5EB0" wp14:editId="106FBBFB">
                  <wp:extent cx="1534986" cy="1581150"/>
                  <wp:effectExtent l="0" t="0" r="8255" b="0"/>
                  <wp:docPr id="23" name="Picture 23" descr="A picture containing building, outdoor, car, stree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harging_car_shutterstock_21632987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76" r="10245" b="2122"/>
                          <a:stretch/>
                        </pic:blipFill>
                        <pic:spPr bwMode="auto">
                          <a:xfrm>
                            <a:off x="0" y="0"/>
                            <a:ext cx="1539689" cy="158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Merge/>
            <w:tcBorders>
              <w:bottom w:val="single" w:sz="18" w:space="0" w:color="808E86"/>
            </w:tcBorders>
          </w:tcPr>
          <w:p w14:paraId="5730DFB3" w14:textId="1A5A9559" w:rsidR="00C8682B" w:rsidRPr="006B33A4" w:rsidRDefault="00C8682B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/>
            <w:tcBorders>
              <w:bottom w:val="single" w:sz="18" w:space="0" w:color="808E86"/>
            </w:tcBorders>
          </w:tcPr>
          <w:p w14:paraId="0902CAC5" w14:textId="4EAEBF49" w:rsidR="00C8682B" w:rsidRPr="00365D0C" w:rsidRDefault="00C8682B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296E11" w14:paraId="7B49A9B8" w14:textId="77777777" w:rsidTr="00970BAC">
        <w:trPr>
          <w:trHeight w:val="340"/>
        </w:trPr>
        <w:tc>
          <w:tcPr>
            <w:tcW w:w="2736" w:type="dxa"/>
            <w:tcBorders>
              <w:top w:val="single" w:sz="18" w:space="0" w:color="808E86"/>
              <w:bottom w:val="nil"/>
            </w:tcBorders>
            <w:vAlign w:val="center"/>
          </w:tcPr>
          <w:p w14:paraId="23B1A6A5" w14:textId="531D38D0" w:rsidR="00296E11" w:rsidRDefault="00296E11" w:rsidP="00684173">
            <w:pPr>
              <w:rPr>
                <w:rFonts w:ascii="Arial" w:eastAsiaTheme="minorEastAsia" w:hAnsi="Arial" w:cs="Arial"/>
                <w:b/>
                <w:noProof/>
                <w:color w:val="000000" w:themeColor="text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Tablet</w:t>
            </w:r>
          </w:p>
        </w:tc>
        <w:tc>
          <w:tcPr>
            <w:tcW w:w="1837" w:type="dxa"/>
            <w:vMerge w:val="restart"/>
            <w:tcBorders>
              <w:top w:val="single" w:sz="18" w:space="0" w:color="808E86"/>
            </w:tcBorders>
          </w:tcPr>
          <w:p w14:paraId="7152BC50" w14:textId="0A6C3A0F" w:rsidR="00296E11" w:rsidRPr="006B33A4" w:rsidRDefault="00296E11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 w:val="restart"/>
            <w:tcBorders>
              <w:top w:val="single" w:sz="18" w:space="0" w:color="808E86"/>
            </w:tcBorders>
          </w:tcPr>
          <w:p w14:paraId="0E0F47FF" w14:textId="74FC05F9" w:rsidR="00296E11" w:rsidRPr="00365D0C" w:rsidRDefault="00296E11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296E11" w14:paraId="1C4BA0F1" w14:textId="77777777" w:rsidTr="00970BAC">
        <w:tc>
          <w:tcPr>
            <w:tcW w:w="2736" w:type="dxa"/>
            <w:tcBorders>
              <w:top w:val="nil"/>
              <w:bottom w:val="single" w:sz="18" w:space="0" w:color="808E86"/>
            </w:tcBorders>
          </w:tcPr>
          <w:p w14:paraId="162806EE" w14:textId="304268A0" w:rsidR="00296E11" w:rsidRPr="00296E11" w:rsidRDefault="00296E11" w:rsidP="00296E11">
            <w:pPr>
              <w:jc w:val="center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/>
                <w:noProof/>
                <w:color w:val="000000" w:themeColor="text1"/>
                <w:kern w:val="24"/>
              </w:rPr>
              <w:drawing>
                <wp:inline distT="0" distB="0" distL="0" distR="0" wp14:anchorId="7C3569D6" wp14:editId="2AB07703">
                  <wp:extent cx="1600200" cy="1434376"/>
                  <wp:effectExtent l="0" t="0" r="0" b="0"/>
                  <wp:docPr id="24" name="Picture 24" descr="A picture containing person, floor, ground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Pad_shutterstock_400012954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9" t="5978" r="14838"/>
                          <a:stretch/>
                        </pic:blipFill>
                        <pic:spPr bwMode="auto">
                          <a:xfrm>
                            <a:off x="0" y="0"/>
                            <a:ext cx="1609532" cy="1442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Merge/>
            <w:tcBorders>
              <w:bottom w:val="single" w:sz="18" w:space="0" w:color="808E86"/>
            </w:tcBorders>
          </w:tcPr>
          <w:p w14:paraId="189E93BB" w14:textId="1DB46B50" w:rsidR="00296E11" w:rsidRPr="006B33A4" w:rsidRDefault="00296E11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/>
            <w:tcBorders>
              <w:bottom w:val="single" w:sz="18" w:space="0" w:color="808E86"/>
            </w:tcBorders>
          </w:tcPr>
          <w:p w14:paraId="16963A6A" w14:textId="1380B21F" w:rsidR="00296E11" w:rsidRPr="00365D0C" w:rsidRDefault="00296E11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296E11" w14:paraId="180778CF" w14:textId="77777777" w:rsidTr="00743463">
        <w:trPr>
          <w:trHeight w:val="340"/>
        </w:trPr>
        <w:tc>
          <w:tcPr>
            <w:tcW w:w="2736" w:type="dxa"/>
            <w:tcBorders>
              <w:top w:val="single" w:sz="18" w:space="0" w:color="808E86"/>
              <w:bottom w:val="nil"/>
            </w:tcBorders>
            <w:vAlign w:val="center"/>
          </w:tcPr>
          <w:p w14:paraId="19ABBE9C" w14:textId="4B879670" w:rsidR="00296E11" w:rsidRDefault="006B33A4" w:rsidP="006B33A4">
            <w:pPr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</w:pPr>
            <w:r w:rsidRPr="00EA69E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 xml:space="preserve">Robotic assistants </w:t>
            </w:r>
          </w:p>
        </w:tc>
        <w:tc>
          <w:tcPr>
            <w:tcW w:w="1837" w:type="dxa"/>
            <w:vMerge w:val="restart"/>
          </w:tcPr>
          <w:p w14:paraId="6CBC1E31" w14:textId="037E07F7" w:rsidR="00296E11" w:rsidRPr="006B33A4" w:rsidRDefault="00296E11" w:rsidP="00004863">
            <w:pPr>
              <w:rPr>
                <w:rFonts w:ascii="Arial" w:eastAsiaTheme="minorEastAsia" w:hAnsi="Arial" w:cs="Arial"/>
                <w:b/>
                <w:color w:val="FF0000"/>
                <w:kern w:val="24"/>
              </w:rPr>
            </w:pPr>
          </w:p>
        </w:tc>
        <w:tc>
          <w:tcPr>
            <w:tcW w:w="4773" w:type="dxa"/>
            <w:vMerge w:val="restart"/>
          </w:tcPr>
          <w:p w14:paraId="07DF2E7F" w14:textId="15042E6E" w:rsidR="00296E11" w:rsidRPr="00365D0C" w:rsidRDefault="00296E11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  <w:tr w:rsidR="00296E11" w14:paraId="591FC2BF" w14:textId="77777777" w:rsidTr="00743463">
        <w:trPr>
          <w:trHeight w:val="340"/>
        </w:trPr>
        <w:tc>
          <w:tcPr>
            <w:tcW w:w="2736" w:type="dxa"/>
            <w:tcBorders>
              <w:top w:val="nil"/>
            </w:tcBorders>
          </w:tcPr>
          <w:p w14:paraId="1C6A0C61" w14:textId="58967545" w:rsidR="00296E11" w:rsidRDefault="00296E11" w:rsidP="006B33A4">
            <w:pPr>
              <w:jc w:val="center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kern w:val="24"/>
              </w:rPr>
              <w:drawing>
                <wp:inline distT="0" distB="0" distL="0" distR="0" wp14:anchorId="5BD25D05" wp14:editId="2FA0FDDE">
                  <wp:extent cx="1529715" cy="1552575"/>
                  <wp:effectExtent l="0" t="0" r="0" b="9525"/>
                  <wp:docPr id="25" name="Picture 25" descr="A picture containing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obot_shutterstock_703589686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3" t="4741" r="24986" b="30101"/>
                          <a:stretch/>
                        </pic:blipFill>
                        <pic:spPr bwMode="auto">
                          <a:xfrm>
                            <a:off x="0" y="0"/>
                            <a:ext cx="1537881" cy="1560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Merge/>
          </w:tcPr>
          <w:p w14:paraId="2B699C03" w14:textId="5282C455" w:rsidR="00296E11" w:rsidRPr="00365D0C" w:rsidRDefault="00296E11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  <w:tc>
          <w:tcPr>
            <w:tcW w:w="4773" w:type="dxa"/>
            <w:vMerge/>
          </w:tcPr>
          <w:p w14:paraId="0D92F077" w14:textId="35F0D541" w:rsidR="00296E11" w:rsidRPr="00365D0C" w:rsidRDefault="00296E11" w:rsidP="00004863">
            <w:pPr>
              <w:rPr>
                <w:rFonts w:ascii="Arial" w:eastAsiaTheme="minorEastAsia" w:hAnsi="Arial" w:cs="Arial"/>
                <w:color w:val="FF0000"/>
                <w:kern w:val="24"/>
              </w:rPr>
            </w:pPr>
          </w:p>
        </w:tc>
      </w:tr>
    </w:tbl>
    <w:p w14:paraId="1C229F1E" w14:textId="5E43178A" w:rsidR="003F0995" w:rsidRPr="003B01DA" w:rsidRDefault="00EA69E4" w:rsidP="003F09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="003F0995"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109B7512" w14:textId="7EFE9039" w:rsidR="00F6291E" w:rsidRPr="003B01DA" w:rsidRDefault="007E26A9" w:rsidP="009C39FF">
      <w:pPr>
        <w:pStyle w:val="Tasktext"/>
      </w:pPr>
      <w:r>
        <w:t xml:space="preserve">Select </w:t>
      </w:r>
      <w:r w:rsidR="009C39FF">
        <w:t>one product that you are familiar with that has been establishe</w:t>
      </w:r>
      <w:r w:rsidR="00A700D1">
        <w:t>d</w:t>
      </w:r>
      <w:r w:rsidR="009C39FF">
        <w:t xml:space="preserve"> for</w:t>
      </w:r>
      <w:r w:rsidR="00A700D1">
        <w:t xml:space="preserve"> many years</w:t>
      </w:r>
      <w:r w:rsidR="00B40498">
        <w:t>. D</w:t>
      </w:r>
      <w:r w:rsidR="00A700D1">
        <w:t>iscuss the</w:t>
      </w:r>
      <w:r w:rsidR="00B53660">
        <w:t xml:space="preserve"> different stages of the product</w:t>
      </w:r>
      <w:r w:rsidR="000E39BE">
        <w:t>’s life cycle and the</w:t>
      </w:r>
      <w:r w:rsidR="00A700D1">
        <w:t xml:space="preserve"> evolution </w:t>
      </w:r>
      <w:r w:rsidR="00B40498">
        <w:t>of your selected product over time</w:t>
      </w:r>
      <w:r w:rsidR="000E39BE">
        <w:t>. H</w:t>
      </w:r>
      <w:r w:rsidR="00117E30">
        <w:t>ighlight the differences of new models or versions, suggesting why</w:t>
      </w:r>
      <w:r w:rsidR="003917F1">
        <w:t xml:space="preserve"> they were implemented and what the effect may have been.</w:t>
      </w:r>
      <w:r w:rsidR="00380F93">
        <w:t xml:space="preserve"> If appropriate to the product go on to discuss its decline and replacement</w:t>
      </w:r>
      <w:r w:rsidR="007B694D">
        <w:t>.</w:t>
      </w:r>
    </w:p>
    <w:p w14:paraId="7DAE047D" w14:textId="419B5E7B" w:rsidR="003F0995" w:rsidRDefault="003F0995" w:rsidP="00C54E33">
      <w:pPr>
        <w:pStyle w:val="PGAnswerLines"/>
      </w:pPr>
    </w:p>
    <w:p w14:paraId="0084798B" w14:textId="14602D91" w:rsidR="00C54E33" w:rsidRDefault="00C54E33" w:rsidP="00C54E33">
      <w:pPr>
        <w:pStyle w:val="PGAnswerLines"/>
      </w:pPr>
    </w:p>
    <w:p w14:paraId="48C0CB6C" w14:textId="12AA72EC" w:rsidR="00C54E33" w:rsidRDefault="00C54E33" w:rsidP="00C54E33">
      <w:pPr>
        <w:pStyle w:val="PGAnswerLines"/>
      </w:pPr>
    </w:p>
    <w:p w14:paraId="30078A92" w14:textId="2C5BDDC7" w:rsidR="00C54E33" w:rsidRDefault="00C54E33" w:rsidP="00C54E33">
      <w:pPr>
        <w:pStyle w:val="PGAnswerLines"/>
      </w:pPr>
    </w:p>
    <w:p w14:paraId="5B57F3DB" w14:textId="58330D39" w:rsidR="00C54E33" w:rsidRDefault="00C54E33" w:rsidP="00C54E33">
      <w:pPr>
        <w:pStyle w:val="PGAnswerLines"/>
      </w:pPr>
    </w:p>
    <w:p w14:paraId="398F166E" w14:textId="415C41D1" w:rsidR="00C54E33" w:rsidRDefault="00C54E33" w:rsidP="00C54E33">
      <w:pPr>
        <w:pStyle w:val="PGAnswerLines"/>
      </w:pPr>
    </w:p>
    <w:p w14:paraId="0B55D030" w14:textId="76206C12" w:rsidR="00C54E33" w:rsidRDefault="00C54E33" w:rsidP="00C54E33">
      <w:pPr>
        <w:pStyle w:val="PGAnswerLines"/>
      </w:pPr>
    </w:p>
    <w:p w14:paraId="54DED5F0" w14:textId="03C24B82" w:rsidR="00C54E33" w:rsidRDefault="00C54E33" w:rsidP="00C54E33">
      <w:pPr>
        <w:pStyle w:val="PGAnswerLines"/>
      </w:pPr>
    </w:p>
    <w:p w14:paraId="4FD75C3E" w14:textId="13FAA233" w:rsidR="00C54E33" w:rsidRDefault="00C54E33" w:rsidP="00C54E33">
      <w:pPr>
        <w:pStyle w:val="PGAnswerLines"/>
      </w:pPr>
    </w:p>
    <w:p w14:paraId="112D32AE" w14:textId="0DFE00E0" w:rsidR="00C54E33" w:rsidRDefault="00C54E33" w:rsidP="00C54E33">
      <w:pPr>
        <w:pStyle w:val="PGAnswerLines"/>
      </w:pPr>
    </w:p>
    <w:p w14:paraId="647445AC" w14:textId="5BA1CF71" w:rsidR="00C54E33" w:rsidRDefault="00C54E33" w:rsidP="00C54E33">
      <w:pPr>
        <w:pStyle w:val="PGAnswerLines"/>
      </w:pPr>
    </w:p>
    <w:p w14:paraId="69A01AD5" w14:textId="3E325617" w:rsidR="00C54E33" w:rsidRDefault="00C54E33" w:rsidP="00C54E33">
      <w:pPr>
        <w:pStyle w:val="PGAnswerLines"/>
      </w:pPr>
    </w:p>
    <w:p w14:paraId="2C1D7BBC" w14:textId="0220AACD" w:rsidR="00C54E33" w:rsidRDefault="00C54E33" w:rsidP="00C54E33">
      <w:pPr>
        <w:pStyle w:val="PGAnswerLines"/>
      </w:pPr>
    </w:p>
    <w:p w14:paraId="3A45233C" w14:textId="09658773" w:rsidR="00C54E33" w:rsidRDefault="00C54E33" w:rsidP="00C54E33">
      <w:pPr>
        <w:pStyle w:val="PGAnswerLines"/>
      </w:pPr>
    </w:p>
    <w:p w14:paraId="1709F84F" w14:textId="7487A4A5" w:rsidR="00C54E33" w:rsidRDefault="00C54E33" w:rsidP="00C54E33">
      <w:pPr>
        <w:pStyle w:val="PGAnswerLines"/>
      </w:pPr>
    </w:p>
    <w:p w14:paraId="12C445C1" w14:textId="0EB4C1AD" w:rsidR="00C54E33" w:rsidRDefault="00C54E33" w:rsidP="00C54E33">
      <w:pPr>
        <w:pStyle w:val="PGAnswerLines"/>
      </w:pPr>
    </w:p>
    <w:p w14:paraId="4776C50A" w14:textId="3271FD81" w:rsidR="00C54E33" w:rsidRDefault="00C54E33" w:rsidP="00C54E33">
      <w:pPr>
        <w:pStyle w:val="PGAnswerLines"/>
      </w:pPr>
    </w:p>
    <w:p w14:paraId="5A1714C7" w14:textId="42850B1B" w:rsidR="00C54E33" w:rsidRDefault="00C54E33" w:rsidP="00C54E33">
      <w:pPr>
        <w:pStyle w:val="PGAnswerLines"/>
      </w:pPr>
    </w:p>
    <w:p w14:paraId="0507EB78" w14:textId="1BE11A36" w:rsidR="00C54E33" w:rsidRDefault="00C54E33" w:rsidP="00C54E33">
      <w:pPr>
        <w:pStyle w:val="PGAnswerLines"/>
      </w:pPr>
    </w:p>
    <w:p w14:paraId="25B74543" w14:textId="02E8E54C" w:rsidR="00C54E33" w:rsidRDefault="00C54E33" w:rsidP="00C54E33">
      <w:pPr>
        <w:pStyle w:val="PGAnswerLines"/>
      </w:pPr>
    </w:p>
    <w:p w14:paraId="3BB152CD" w14:textId="1CC2532D" w:rsidR="00C54E33" w:rsidRDefault="00C54E33" w:rsidP="00C54E33">
      <w:pPr>
        <w:pStyle w:val="PGAnswerLines"/>
      </w:pPr>
    </w:p>
    <w:p w14:paraId="65FDA183" w14:textId="77777777" w:rsidR="00C54E33" w:rsidRDefault="00C54E33" w:rsidP="00C54E33">
      <w:pPr>
        <w:pStyle w:val="PGAnswerLines"/>
      </w:pPr>
    </w:p>
    <w:p w14:paraId="69D11003" w14:textId="77777777" w:rsidR="00C54E33" w:rsidRPr="003B01DA" w:rsidRDefault="00C54E33" w:rsidP="00C54E33">
      <w:pPr>
        <w:pStyle w:val="PGAnswerLines"/>
      </w:pPr>
    </w:p>
    <w:sectPr w:rsidR="00C54E33" w:rsidRPr="003B01DA" w:rsidSect="006B33A4">
      <w:headerReference w:type="default" r:id="rId14"/>
      <w:footerReference w:type="default" r:id="rId15"/>
      <w:pgSz w:w="11906" w:h="16838"/>
      <w:pgMar w:top="1692" w:right="1418" w:bottom="567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85C8" w14:textId="77777777" w:rsidR="00A67B42" w:rsidRDefault="00A67B42" w:rsidP="005254A7">
      <w:pPr>
        <w:spacing w:after="0" w:line="240" w:lineRule="auto"/>
      </w:pPr>
      <w:r>
        <w:separator/>
      </w:r>
    </w:p>
  </w:endnote>
  <w:endnote w:type="continuationSeparator" w:id="0">
    <w:p w14:paraId="54EC6C7C" w14:textId="77777777" w:rsidR="00A67B42" w:rsidRDefault="00A67B4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88428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12DE6F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50107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903823A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47FEB" w14:textId="77777777" w:rsidR="00A67B42" w:rsidRDefault="00A67B42" w:rsidP="005254A7">
      <w:pPr>
        <w:spacing w:after="0" w:line="240" w:lineRule="auto"/>
      </w:pPr>
      <w:r>
        <w:separator/>
      </w:r>
    </w:p>
  </w:footnote>
  <w:footnote w:type="continuationSeparator" w:id="0">
    <w:p w14:paraId="27BCEB68" w14:textId="77777777" w:rsidR="00A67B42" w:rsidRDefault="00A67B4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95D" w14:textId="0C7F1F5F" w:rsidR="005254A7" w:rsidRPr="000B21DB" w:rsidRDefault="00EA69E4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121F69D0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4D963B6" w14:textId="77777777" w:rsidR="005254A7" w:rsidRPr="00CD5D79" w:rsidRDefault="005254A7" w:rsidP="00EA69E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3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E804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0447" w:rsidRPr="00E804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Product life cycle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75010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02D31A7B" w14:textId="77777777" w:rsidR="005254A7" w:rsidRPr="002739D8" w:rsidRDefault="005254A7" w:rsidP="00EA69E4">
                          <w:pPr>
                            <w:tabs>
                              <w:tab w:val="right" w:pos="426"/>
                            </w:tabs>
                            <w:ind w:left="993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DiQ/yC4QAAAAwBAAAPAAAAAAAAAAAAAAAAAHAEAABkcnMvZG93bnJldi54bWxQSwUG&#10;AAAAAAQABADzAAAAfgUAAAAA&#10;" fillcolor="#913f2e" stroked="f">
              <v:fill opacity="64764f"/>
              <v:textbox>
                <w:txbxContent>
                  <w:p w14:paraId="64D963B6" w14:textId="77777777" w:rsidR="005254A7" w:rsidRPr="00CD5D79" w:rsidRDefault="005254A7" w:rsidP="00EA69E4">
                    <w:pPr>
                      <w:tabs>
                        <w:tab w:val="right" w:pos="426"/>
                      </w:tabs>
                      <w:spacing w:before="440" w:after="240"/>
                      <w:ind w:left="993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E8044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0447" w:rsidRPr="00E8044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Product life cycle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75010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02D31A7B" w14:textId="77777777" w:rsidR="005254A7" w:rsidRPr="002739D8" w:rsidRDefault="005254A7" w:rsidP="00EA69E4">
                    <w:pPr>
                      <w:tabs>
                        <w:tab w:val="right" w:pos="426"/>
                      </w:tabs>
                      <w:ind w:left="993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5EE666B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3" name="Picture 3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ABA098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C4D0B8F"/>
    <w:multiLevelType w:val="hybridMultilevel"/>
    <w:tmpl w:val="485AFFCE"/>
    <w:lvl w:ilvl="0" w:tplc="122A1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E4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CB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A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0F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B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0D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40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7"/>
  </w:num>
  <w:num w:numId="10">
    <w:abstractNumId w:val="13"/>
  </w:num>
  <w:num w:numId="11">
    <w:abstractNumId w:val="3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4863"/>
    <w:rsid w:val="00011DA4"/>
    <w:rsid w:val="00015019"/>
    <w:rsid w:val="00024E30"/>
    <w:rsid w:val="00066ED5"/>
    <w:rsid w:val="000676BA"/>
    <w:rsid w:val="000705D9"/>
    <w:rsid w:val="000765EB"/>
    <w:rsid w:val="00081589"/>
    <w:rsid w:val="000925EF"/>
    <w:rsid w:val="000976F1"/>
    <w:rsid w:val="000A5EDF"/>
    <w:rsid w:val="000C2885"/>
    <w:rsid w:val="000C5FCB"/>
    <w:rsid w:val="000E1E16"/>
    <w:rsid w:val="000E39BE"/>
    <w:rsid w:val="000E43D0"/>
    <w:rsid w:val="0010053F"/>
    <w:rsid w:val="00104AA3"/>
    <w:rsid w:val="001121EC"/>
    <w:rsid w:val="00117E30"/>
    <w:rsid w:val="00124A88"/>
    <w:rsid w:val="001519AA"/>
    <w:rsid w:val="00155E29"/>
    <w:rsid w:val="001607B3"/>
    <w:rsid w:val="00175338"/>
    <w:rsid w:val="001757E4"/>
    <w:rsid w:val="001839CF"/>
    <w:rsid w:val="001B190F"/>
    <w:rsid w:val="001C4F25"/>
    <w:rsid w:val="001D0777"/>
    <w:rsid w:val="001E6D32"/>
    <w:rsid w:val="00231B75"/>
    <w:rsid w:val="002369F5"/>
    <w:rsid w:val="002628D4"/>
    <w:rsid w:val="00286A52"/>
    <w:rsid w:val="00296E11"/>
    <w:rsid w:val="002C6E4C"/>
    <w:rsid w:val="002D494C"/>
    <w:rsid w:val="002E4B1B"/>
    <w:rsid w:val="002E6018"/>
    <w:rsid w:val="00312098"/>
    <w:rsid w:val="003132EC"/>
    <w:rsid w:val="00316FEA"/>
    <w:rsid w:val="003411BE"/>
    <w:rsid w:val="00365D0C"/>
    <w:rsid w:val="00380F93"/>
    <w:rsid w:val="00385DE8"/>
    <w:rsid w:val="00386EF3"/>
    <w:rsid w:val="003917F1"/>
    <w:rsid w:val="003B01DA"/>
    <w:rsid w:val="003C5FDD"/>
    <w:rsid w:val="003E14A3"/>
    <w:rsid w:val="003F0995"/>
    <w:rsid w:val="00410268"/>
    <w:rsid w:val="00410A96"/>
    <w:rsid w:val="00442E95"/>
    <w:rsid w:val="00453E46"/>
    <w:rsid w:val="0047122F"/>
    <w:rsid w:val="004966E1"/>
    <w:rsid w:val="004B1F9C"/>
    <w:rsid w:val="004B6EBF"/>
    <w:rsid w:val="004C109B"/>
    <w:rsid w:val="004E59B8"/>
    <w:rsid w:val="004E7704"/>
    <w:rsid w:val="00515A59"/>
    <w:rsid w:val="005254A7"/>
    <w:rsid w:val="00573318"/>
    <w:rsid w:val="00576E0C"/>
    <w:rsid w:val="005C007F"/>
    <w:rsid w:val="005C08E2"/>
    <w:rsid w:val="00615D24"/>
    <w:rsid w:val="00616F72"/>
    <w:rsid w:val="00626AD0"/>
    <w:rsid w:val="0064227E"/>
    <w:rsid w:val="0064683F"/>
    <w:rsid w:val="00684173"/>
    <w:rsid w:val="006A29C3"/>
    <w:rsid w:val="006B33A4"/>
    <w:rsid w:val="006C19B4"/>
    <w:rsid w:val="00714FD3"/>
    <w:rsid w:val="00743463"/>
    <w:rsid w:val="00746FDF"/>
    <w:rsid w:val="00750107"/>
    <w:rsid w:val="007552AD"/>
    <w:rsid w:val="00791E1B"/>
    <w:rsid w:val="0079511D"/>
    <w:rsid w:val="00797F98"/>
    <w:rsid w:val="007B694D"/>
    <w:rsid w:val="007D10D1"/>
    <w:rsid w:val="007E26A9"/>
    <w:rsid w:val="007E2740"/>
    <w:rsid w:val="008077BC"/>
    <w:rsid w:val="00826648"/>
    <w:rsid w:val="00843C93"/>
    <w:rsid w:val="0084446E"/>
    <w:rsid w:val="0084751B"/>
    <w:rsid w:val="008672A3"/>
    <w:rsid w:val="00891DBC"/>
    <w:rsid w:val="008A1B20"/>
    <w:rsid w:val="008B03B8"/>
    <w:rsid w:val="008C1230"/>
    <w:rsid w:val="008C6FD0"/>
    <w:rsid w:val="00904492"/>
    <w:rsid w:val="009209B7"/>
    <w:rsid w:val="00935FE8"/>
    <w:rsid w:val="00947D78"/>
    <w:rsid w:val="00970BAC"/>
    <w:rsid w:val="00995B57"/>
    <w:rsid w:val="009A5BB1"/>
    <w:rsid w:val="009C39FF"/>
    <w:rsid w:val="009E7FD7"/>
    <w:rsid w:val="00A0113C"/>
    <w:rsid w:val="00A10E2D"/>
    <w:rsid w:val="00A1593A"/>
    <w:rsid w:val="00A50F89"/>
    <w:rsid w:val="00A57ADB"/>
    <w:rsid w:val="00A67B42"/>
    <w:rsid w:val="00A700D1"/>
    <w:rsid w:val="00A709D7"/>
    <w:rsid w:val="00A91C85"/>
    <w:rsid w:val="00AA2323"/>
    <w:rsid w:val="00AA330D"/>
    <w:rsid w:val="00AD2993"/>
    <w:rsid w:val="00AF3995"/>
    <w:rsid w:val="00B03192"/>
    <w:rsid w:val="00B0387B"/>
    <w:rsid w:val="00B40498"/>
    <w:rsid w:val="00B471FE"/>
    <w:rsid w:val="00B53660"/>
    <w:rsid w:val="00B62ACF"/>
    <w:rsid w:val="00B705E2"/>
    <w:rsid w:val="00BD644A"/>
    <w:rsid w:val="00BE3397"/>
    <w:rsid w:val="00BE40C5"/>
    <w:rsid w:val="00C04A7E"/>
    <w:rsid w:val="00C22223"/>
    <w:rsid w:val="00C54E33"/>
    <w:rsid w:val="00C728A3"/>
    <w:rsid w:val="00C772EB"/>
    <w:rsid w:val="00C80AF3"/>
    <w:rsid w:val="00C8682B"/>
    <w:rsid w:val="00C91F46"/>
    <w:rsid w:val="00CA74D5"/>
    <w:rsid w:val="00CF0788"/>
    <w:rsid w:val="00D25AAF"/>
    <w:rsid w:val="00D317FC"/>
    <w:rsid w:val="00D519E1"/>
    <w:rsid w:val="00DB1919"/>
    <w:rsid w:val="00DC4E41"/>
    <w:rsid w:val="00DC511B"/>
    <w:rsid w:val="00DC793F"/>
    <w:rsid w:val="00DE1043"/>
    <w:rsid w:val="00DF4E83"/>
    <w:rsid w:val="00E0228C"/>
    <w:rsid w:val="00E23177"/>
    <w:rsid w:val="00E23BF7"/>
    <w:rsid w:val="00E24169"/>
    <w:rsid w:val="00E34538"/>
    <w:rsid w:val="00E43662"/>
    <w:rsid w:val="00E568DE"/>
    <w:rsid w:val="00E72A10"/>
    <w:rsid w:val="00E80447"/>
    <w:rsid w:val="00E86BCE"/>
    <w:rsid w:val="00EA57E1"/>
    <w:rsid w:val="00EA69E4"/>
    <w:rsid w:val="00EB4CA9"/>
    <w:rsid w:val="00F153FD"/>
    <w:rsid w:val="00F2248A"/>
    <w:rsid w:val="00F35FCA"/>
    <w:rsid w:val="00F36002"/>
    <w:rsid w:val="00F41649"/>
    <w:rsid w:val="00F45A62"/>
    <w:rsid w:val="00F6291E"/>
    <w:rsid w:val="00F85552"/>
    <w:rsid w:val="00FB0324"/>
    <w:rsid w:val="00FD6F0E"/>
    <w:rsid w:val="00FE138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31BE1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B6EB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B6EB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C8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4B6EB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B6EB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B6EB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B6EB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B6EB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B6EBF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4B6EBF"/>
    <w:pPr>
      <w:numPr>
        <w:numId w:val="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B6EB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B6EBF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4B6EBF"/>
    <w:pPr>
      <w:numPr>
        <w:numId w:val="4"/>
      </w:numPr>
    </w:pPr>
  </w:style>
  <w:style w:type="paragraph" w:customStyle="1" w:styleId="PGAnswers2ndbullets">
    <w:name w:val="PG Answers 2nd bullets"/>
    <w:basedOn w:val="PGAnswers-2ndlevel"/>
    <w:qFormat/>
    <w:rsid w:val="004B6EBF"/>
    <w:pPr>
      <w:numPr>
        <w:numId w:val="5"/>
      </w:numPr>
    </w:pPr>
  </w:style>
  <w:style w:type="character" w:customStyle="1" w:styleId="PGBold">
    <w:name w:val="PG Bold"/>
    <w:basedOn w:val="DefaultParagraphFont"/>
    <w:uiPriority w:val="1"/>
    <w:qFormat/>
    <w:rsid w:val="004B6EBF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B6EBF"/>
    <w:rPr>
      <w:b/>
      <w:i/>
    </w:rPr>
  </w:style>
  <w:style w:type="paragraph" w:customStyle="1" w:styleId="PGBusinessMulti-ChoiceAnswer">
    <w:name w:val="PG Business Multi-Choice Answer"/>
    <w:qFormat/>
    <w:rsid w:val="004B6EBF"/>
    <w:pPr>
      <w:numPr>
        <w:numId w:val="6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4B6EBF"/>
    <w:pPr>
      <w:keepNext/>
      <w:numPr>
        <w:numId w:val="7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4B6EB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B6EBF"/>
    <w:rPr>
      <w:b w:val="0"/>
      <w:i/>
    </w:rPr>
  </w:style>
  <w:style w:type="character" w:customStyle="1" w:styleId="PGMathsTNRItalic">
    <w:name w:val="PG Maths TNR_Italic"/>
    <w:uiPriority w:val="1"/>
    <w:qFormat/>
    <w:rsid w:val="004B6EB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B6EBF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B6EB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B6EBF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B6EB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B6EB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B6EB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B6EB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4B6EBF"/>
    <w:pPr>
      <w:numPr>
        <w:numId w:val="1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B6EB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B6EB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4B6EBF"/>
    <w:pPr>
      <w:numPr>
        <w:numId w:val="1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B6EB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B6EB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4B6EBF"/>
    <w:pPr>
      <w:numPr>
        <w:numId w:val="12"/>
      </w:numPr>
    </w:pPr>
  </w:style>
  <w:style w:type="character" w:customStyle="1" w:styleId="PGRedHighlight">
    <w:name w:val="PG Red Highlight"/>
    <w:uiPriority w:val="1"/>
    <w:qFormat/>
    <w:rsid w:val="004B6EB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B6EBF"/>
    <w:rPr>
      <w:b/>
      <w:color w:val="FF0000"/>
    </w:rPr>
  </w:style>
  <w:style w:type="table" w:customStyle="1" w:styleId="PGTable1">
    <w:name w:val="PG Table 1"/>
    <w:basedOn w:val="TableNormal"/>
    <w:uiPriority w:val="99"/>
    <w:rsid w:val="004B6EB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B6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B6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B6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B6EB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B6EB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B6EB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B6EB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B6EB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B6EB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B6EB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B6EBF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4B6EBF"/>
    <w:pPr>
      <w:numPr>
        <w:numId w:val="13"/>
      </w:numPr>
    </w:pPr>
  </w:style>
  <w:style w:type="paragraph" w:customStyle="1" w:styleId="PGTasktextbullets">
    <w:name w:val="PG Task text bullets"/>
    <w:basedOn w:val="PGTasktext"/>
    <w:qFormat/>
    <w:rsid w:val="004B6EBF"/>
    <w:pPr>
      <w:numPr>
        <w:numId w:val="14"/>
      </w:numPr>
    </w:pPr>
  </w:style>
  <w:style w:type="paragraph" w:customStyle="1" w:styleId="PGTaskTitle">
    <w:name w:val="PG Task Title"/>
    <w:basedOn w:val="Normal"/>
    <w:next w:val="Normal"/>
    <w:qFormat/>
    <w:rsid w:val="004B6EBF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B6EB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10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54FB7-56C0-4CC1-9EEF-7195B126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03947-4CC4-4600-9A4C-546A8FD454E6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194E03-79BF-444A-BC17-79A761AB8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6</cp:revision>
  <dcterms:created xsi:type="dcterms:W3CDTF">2019-06-05T10:50:00Z</dcterms:created>
  <dcterms:modified xsi:type="dcterms:W3CDTF">2019-06-05T10:53:00Z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