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CC2C3" w14:textId="77777777" w:rsidR="0021542D" w:rsidRPr="008E139E" w:rsidRDefault="0021542D" w:rsidP="0021542D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4B0873BA" w14:textId="77777777" w:rsidR="0021542D" w:rsidRPr="00713AFE" w:rsidRDefault="0021542D" w:rsidP="0021542D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1FA8276A" w14:textId="5E7818BA" w:rsidR="00307167" w:rsidRDefault="00307167" w:rsidP="00E72E00">
      <w:pPr>
        <w:pStyle w:val="PGQuestion-toplevel"/>
        <w:tabs>
          <w:tab w:val="clear" w:pos="9637"/>
          <w:tab w:val="right" w:pos="9354"/>
        </w:tabs>
        <w:spacing w:after="240"/>
      </w:pPr>
      <w:r>
        <w:t>1.</w:t>
      </w:r>
      <w:r>
        <w:tab/>
        <w:t>List</w:t>
      </w:r>
      <w:r w:rsidRPr="008D2C30">
        <w:rPr>
          <w:b/>
        </w:rPr>
        <w:t xml:space="preserve"> three</w:t>
      </w:r>
      <w:r>
        <w:t xml:space="preserve"> </w:t>
      </w:r>
      <w:r w:rsidR="00DD34D3">
        <w:t xml:space="preserve">health and safety </w:t>
      </w:r>
      <w:r>
        <w:t xml:space="preserve">precautions to take in the workshop when using a </w:t>
      </w:r>
      <w:r w:rsidR="00DD34D3">
        <w:t xml:space="preserve">range of </w:t>
      </w:r>
      <w:r>
        <w:t>portable power tool</w:t>
      </w:r>
      <w:r w:rsidR="00DD34D3">
        <w:t>s</w:t>
      </w:r>
      <w:r>
        <w:t xml:space="preserve">. </w:t>
      </w:r>
      <w:r>
        <w:tab/>
        <w:t>[3]</w:t>
      </w:r>
    </w:p>
    <w:p w14:paraId="3498A342" w14:textId="798D5320" w:rsidR="0021542D" w:rsidRDefault="00573FA5" w:rsidP="00E72E00">
      <w:pPr>
        <w:pStyle w:val="PGAnswerLineswithtext-numbers"/>
        <w:rPr>
          <w:b/>
        </w:rPr>
      </w:pPr>
      <w:r w:rsidRPr="00E72E00">
        <w:rPr>
          <w:b/>
        </w:rPr>
        <w:t>Precaution 1:</w:t>
      </w:r>
    </w:p>
    <w:p w14:paraId="3DBAEEDB" w14:textId="77777777" w:rsidR="000F5814" w:rsidRPr="00E72E00" w:rsidRDefault="000F5814" w:rsidP="00E72E00">
      <w:pPr>
        <w:pStyle w:val="PGAnswerLineswithtext-numbers"/>
        <w:rPr>
          <w:b/>
        </w:rPr>
      </w:pPr>
    </w:p>
    <w:p w14:paraId="23519D01" w14:textId="476A27B1" w:rsidR="00573FA5" w:rsidRDefault="00573FA5" w:rsidP="00E72E00">
      <w:pPr>
        <w:pStyle w:val="PGAnswerLineswithtext-numbers"/>
        <w:rPr>
          <w:b/>
        </w:rPr>
      </w:pPr>
      <w:r w:rsidRPr="00E72E00">
        <w:rPr>
          <w:b/>
        </w:rPr>
        <w:t>Precaution 2:</w:t>
      </w:r>
    </w:p>
    <w:p w14:paraId="4E818CDD" w14:textId="77777777" w:rsidR="000F5814" w:rsidRPr="00E72E00" w:rsidRDefault="000F5814" w:rsidP="00E72E00">
      <w:pPr>
        <w:pStyle w:val="PGAnswerLineswithtext-numbers"/>
        <w:rPr>
          <w:b/>
        </w:rPr>
      </w:pPr>
    </w:p>
    <w:p w14:paraId="5786B326" w14:textId="5B05D2C6" w:rsidR="00573FA5" w:rsidRDefault="00573FA5" w:rsidP="00E72E00">
      <w:pPr>
        <w:pStyle w:val="PGAnswerLineswithtext-numbers"/>
        <w:rPr>
          <w:b/>
        </w:rPr>
      </w:pPr>
      <w:r w:rsidRPr="00E72E00">
        <w:rPr>
          <w:b/>
        </w:rPr>
        <w:t xml:space="preserve">Precaution </w:t>
      </w:r>
      <w:r w:rsidR="00E72E00" w:rsidRPr="00E72E00">
        <w:rPr>
          <w:b/>
        </w:rPr>
        <w:t>3</w:t>
      </w:r>
      <w:r w:rsidRPr="00E72E00">
        <w:rPr>
          <w:b/>
        </w:rPr>
        <w:t>:</w:t>
      </w:r>
    </w:p>
    <w:p w14:paraId="0973E3A1" w14:textId="77777777" w:rsidR="000F5814" w:rsidRPr="00E72E00" w:rsidRDefault="000F5814" w:rsidP="00E72E00">
      <w:pPr>
        <w:pStyle w:val="PGAnswerLineswithtext-numbers"/>
        <w:rPr>
          <w:b/>
        </w:rPr>
      </w:pPr>
      <w:bookmarkStart w:id="3" w:name="_GoBack"/>
      <w:bookmarkEnd w:id="3"/>
    </w:p>
    <w:p w14:paraId="681C9098" w14:textId="77777777" w:rsidR="0021542D" w:rsidRPr="00E72E00" w:rsidRDefault="0021542D" w:rsidP="00E72E00">
      <w:pPr>
        <w:pStyle w:val="PGAnswerLineswithtext-numbers"/>
        <w:spacing w:before="0"/>
        <w:rPr>
          <w:b/>
        </w:rPr>
      </w:pPr>
    </w:p>
    <w:p w14:paraId="483A6234" w14:textId="2AE3F2A2" w:rsidR="00307167" w:rsidRDefault="00307167" w:rsidP="005334B8">
      <w:pPr>
        <w:pStyle w:val="PGQuestion-toplevel"/>
        <w:tabs>
          <w:tab w:val="clear" w:pos="9637"/>
          <w:tab w:val="right" w:pos="9354"/>
        </w:tabs>
      </w:pPr>
      <w:r>
        <w:t>2.</w:t>
      </w:r>
      <w:r>
        <w:tab/>
        <w:t xml:space="preserve">Explain why pupils and employees must be trained in the correct use of </w:t>
      </w:r>
      <w:r>
        <w:br/>
        <w:t>workshop equipment.</w:t>
      </w:r>
      <w:r>
        <w:tab/>
        <w:t>[2]</w:t>
      </w:r>
    </w:p>
    <w:p w14:paraId="1E9AD5E3" w14:textId="37385E64" w:rsidR="00E72E00" w:rsidRDefault="00E72E00" w:rsidP="000F5814">
      <w:pPr>
        <w:pStyle w:val="PGAnswerLines"/>
      </w:pPr>
    </w:p>
    <w:p w14:paraId="0889FBCC" w14:textId="21DA9DCA" w:rsidR="00E72E00" w:rsidRDefault="00E72E00" w:rsidP="000F5814">
      <w:pPr>
        <w:pStyle w:val="PGAnswerLines"/>
      </w:pPr>
    </w:p>
    <w:p w14:paraId="5AE40CF2" w14:textId="79D19373" w:rsidR="00B75D2B" w:rsidRDefault="00B75D2B" w:rsidP="000F5814">
      <w:pPr>
        <w:pStyle w:val="PGAnswerLines"/>
      </w:pPr>
    </w:p>
    <w:p w14:paraId="7812A66C" w14:textId="77777777" w:rsidR="00B75D2B" w:rsidRDefault="00B75D2B" w:rsidP="000F5814">
      <w:pPr>
        <w:pStyle w:val="PGAnswerLines"/>
      </w:pPr>
    </w:p>
    <w:p w14:paraId="2F110599" w14:textId="77777777" w:rsidR="00E72E00" w:rsidRDefault="00E72E00" w:rsidP="000F5814">
      <w:pPr>
        <w:pStyle w:val="PGAnswerLines"/>
        <w:spacing w:before="0"/>
      </w:pPr>
    </w:p>
    <w:p w14:paraId="6B841101" w14:textId="3B109AAB" w:rsidR="00307167" w:rsidRPr="0026395A" w:rsidRDefault="00307167" w:rsidP="0026395A">
      <w:pPr>
        <w:pStyle w:val="PGQuestion-toplevel"/>
        <w:tabs>
          <w:tab w:val="clear" w:pos="9637"/>
          <w:tab w:val="right" w:pos="9354"/>
        </w:tabs>
      </w:pPr>
      <w:r w:rsidRPr="0026395A">
        <w:t>3.</w:t>
      </w:r>
      <w:r w:rsidRPr="0026395A">
        <w:tab/>
        <w:t>Describe how the</w:t>
      </w:r>
      <w:r w:rsidR="00183B08" w:rsidRPr="0026395A">
        <w:t xml:space="preserve"> </w:t>
      </w:r>
      <w:r w:rsidR="00651F3C" w:rsidRPr="0026395A">
        <w:t>manufacturing</w:t>
      </w:r>
      <w:r w:rsidRPr="0026395A">
        <w:t xml:space="preserve"> requirements for</w:t>
      </w:r>
      <w:r w:rsidR="00651F3C" w:rsidRPr="0026395A">
        <w:t xml:space="preserve"> high volume</w:t>
      </w:r>
      <w:r w:rsidRPr="0026395A">
        <w:t xml:space="preserve"> mass production affect </w:t>
      </w:r>
      <w:r w:rsidR="00AC424E" w:rsidRPr="0026395A">
        <w:br/>
      </w:r>
      <w:r w:rsidRPr="0026395A">
        <w:t>the choice and cost of manufacturing processes.</w:t>
      </w:r>
      <w:r w:rsidRPr="0026395A">
        <w:tab/>
        <w:t>[4]</w:t>
      </w:r>
    </w:p>
    <w:p w14:paraId="45396E69" w14:textId="1B15E380" w:rsidR="00755E54" w:rsidRDefault="00755E54" w:rsidP="000F5814">
      <w:pPr>
        <w:pStyle w:val="PGAnswerLines"/>
      </w:pPr>
    </w:p>
    <w:p w14:paraId="31C568B6" w14:textId="7D4EE555" w:rsidR="00755E54" w:rsidRDefault="00755E54" w:rsidP="000F5814">
      <w:pPr>
        <w:pStyle w:val="PGAnswerLines"/>
      </w:pPr>
    </w:p>
    <w:p w14:paraId="56C0D833" w14:textId="3F331324" w:rsidR="00755E54" w:rsidRDefault="00755E54" w:rsidP="000F5814">
      <w:pPr>
        <w:pStyle w:val="PGAnswerLines"/>
      </w:pPr>
    </w:p>
    <w:p w14:paraId="25721429" w14:textId="7E8782FA" w:rsidR="00755E54" w:rsidRDefault="00755E54" w:rsidP="000F5814">
      <w:pPr>
        <w:pStyle w:val="PGAnswerLines"/>
      </w:pPr>
    </w:p>
    <w:p w14:paraId="2FB8B9DE" w14:textId="5CBF35AA" w:rsidR="00B75D2B" w:rsidRDefault="00B75D2B" w:rsidP="000F5814">
      <w:pPr>
        <w:pStyle w:val="PGAnswerLines"/>
      </w:pPr>
    </w:p>
    <w:p w14:paraId="2E7AA78E" w14:textId="327AC289" w:rsidR="00B75D2B" w:rsidRDefault="00B75D2B" w:rsidP="000F5814">
      <w:pPr>
        <w:pStyle w:val="PGAnswerLines"/>
      </w:pPr>
    </w:p>
    <w:p w14:paraId="2A85D458" w14:textId="6B2FEDE3" w:rsidR="00B75D2B" w:rsidRDefault="00B75D2B" w:rsidP="000F5814">
      <w:pPr>
        <w:pStyle w:val="PGAnswerLines"/>
      </w:pPr>
    </w:p>
    <w:p w14:paraId="28C606F7" w14:textId="77777777" w:rsidR="00B75D2B" w:rsidRDefault="00B75D2B" w:rsidP="000F5814">
      <w:pPr>
        <w:pStyle w:val="PGAnswerLines"/>
      </w:pPr>
    </w:p>
    <w:p w14:paraId="0647C57B" w14:textId="77777777" w:rsidR="00755E54" w:rsidRDefault="00755E54" w:rsidP="000F5814">
      <w:pPr>
        <w:pStyle w:val="PGAnswerLines"/>
        <w:spacing w:before="0"/>
      </w:pPr>
    </w:p>
    <w:p w14:paraId="61B40FE1" w14:textId="77777777" w:rsidR="000F5814" w:rsidRDefault="000F5814">
      <w:pPr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  <w:r>
        <w:br w:type="page"/>
      </w:r>
    </w:p>
    <w:p w14:paraId="2711A018" w14:textId="071592F9" w:rsidR="00755E54" w:rsidRDefault="00307167" w:rsidP="00152CE3">
      <w:pPr>
        <w:pStyle w:val="PGQuestion-toplevel"/>
      </w:pPr>
      <w:r>
        <w:lastRenderedPageBreak/>
        <w:t>4.</w:t>
      </w:r>
      <w:r>
        <w:tab/>
        <w:t xml:space="preserve">Identify and justify </w:t>
      </w:r>
      <w:r w:rsidRPr="004A4988">
        <w:rPr>
          <w:b/>
        </w:rPr>
        <w:t>two</w:t>
      </w:r>
      <w:r>
        <w:t xml:space="preserve"> measures to take in manufacture when scaling from a single </w:t>
      </w:r>
      <w:r>
        <w:br/>
        <w:t>product to batch production.</w:t>
      </w:r>
      <w:r>
        <w:tab/>
        <w:t>[4]</w:t>
      </w:r>
    </w:p>
    <w:p w14:paraId="4E5F5242" w14:textId="1AAEE54E" w:rsidR="00152CE3" w:rsidRPr="0060063D" w:rsidRDefault="00152CE3" w:rsidP="000F5814">
      <w:pPr>
        <w:pStyle w:val="PGAnswerLineswithtext-numbers"/>
        <w:spacing w:line="360" w:lineRule="auto"/>
        <w:rPr>
          <w:b/>
        </w:rPr>
      </w:pPr>
      <w:r w:rsidRPr="0060063D">
        <w:rPr>
          <w:b/>
        </w:rPr>
        <w:t>Measure 1:</w:t>
      </w:r>
    </w:p>
    <w:p w14:paraId="429FB2EF" w14:textId="5663B7B5" w:rsidR="00152CE3" w:rsidRDefault="00152CE3" w:rsidP="000F5814">
      <w:pPr>
        <w:pStyle w:val="PGAnswerLineswithtext-numbers"/>
        <w:spacing w:before="0" w:line="360" w:lineRule="auto"/>
      </w:pPr>
    </w:p>
    <w:p w14:paraId="4A8B860D" w14:textId="77777777" w:rsidR="000F5814" w:rsidRDefault="000F5814" w:rsidP="000F5814">
      <w:pPr>
        <w:pStyle w:val="PGAnswerLineswithtext-numbers"/>
        <w:spacing w:before="0" w:line="360" w:lineRule="auto"/>
      </w:pPr>
    </w:p>
    <w:p w14:paraId="37C03C3C" w14:textId="64D3952C" w:rsidR="00152CE3" w:rsidRDefault="00152CE3" w:rsidP="000F5814">
      <w:pPr>
        <w:pStyle w:val="PGAnswerLineswithtext-numbers"/>
        <w:spacing w:before="0" w:line="360" w:lineRule="auto"/>
      </w:pPr>
    </w:p>
    <w:p w14:paraId="2A81F97C" w14:textId="7F135B21" w:rsidR="00152CE3" w:rsidRPr="0060063D" w:rsidRDefault="00152CE3" w:rsidP="000F5814">
      <w:pPr>
        <w:pStyle w:val="PGAnswerLineswithtext-numbers"/>
        <w:spacing w:before="0" w:line="360" w:lineRule="auto"/>
        <w:ind w:left="0" w:firstLine="0"/>
        <w:rPr>
          <w:b/>
        </w:rPr>
      </w:pPr>
      <w:r w:rsidRPr="0060063D">
        <w:rPr>
          <w:b/>
        </w:rPr>
        <w:t>Measure 2:</w:t>
      </w:r>
    </w:p>
    <w:p w14:paraId="0B5DA6D3" w14:textId="22D5A886" w:rsidR="00152CE3" w:rsidRDefault="00152CE3" w:rsidP="000F5814">
      <w:pPr>
        <w:pStyle w:val="PGAnswerLineswithtext-numbers"/>
        <w:spacing w:before="0" w:line="360" w:lineRule="auto"/>
      </w:pPr>
    </w:p>
    <w:p w14:paraId="754504E5" w14:textId="75A008F4" w:rsidR="00C64564" w:rsidRDefault="00C64564" w:rsidP="000F5814">
      <w:pPr>
        <w:pStyle w:val="PGAnswerLineswithtext-numbers"/>
        <w:spacing w:before="0" w:line="360" w:lineRule="auto"/>
      </w:pPr>
    </w:p>
    <w:p w14:paraId="17847EFD" w14:textId="77777777" w:rsidR="000F5814" w:rsidRDefault="000F5814" w:rsidP="000F5814">
      <w:pPr>
        <w:pStyle w:val="PGAnswerLineswithtext-numbers"/>
        <w:spacing w:before="0" w:line="360" w:lineRule="auto"/>
      </w:pPr>
    </w:p>
    <w:p w14:paraId="62093B07" w14:textId="77777777" w:rsidR="00152CE3" w:rsidRDefault="00152CE3" w:rsidP="000F5814">
      <w:pPr>
        <w:pStyle w:val="PGAnswerLineswithtext-numbers"/>
        <w:spacing w:before="0" w:line="360" w:lineRule="auto"/>
      </w:pPr>
    </w:p>
    <w:p w14:paraId="7BABFD51" w14:textId="4F22851F" w:rsidR="00307167" w:rsidRDefault="00307167" w:rsidP="00BF4944">
      <w:pPr>
        <w:pStyle w:val="PGQuestion-toplevel"/>
        <w:tabs>
          <w:tab w:val="clear" w:pos="9637"/>
          <w:tab w:val="right" w:pos="9354"/>
        </w:tabs>
      </w:pPr>
      <w:r>
        <w:t>5.</w:t>
      </w:r>
      <w:r>
        <w:tab/>
        <w:t>Explain the purpose of a workplace risk assessment.</w:t>
      </w:r>
      <w:r>
        <w:tab/>
        <w:t>[</w:t>
      </w:r>
      <w:r w:rsidR="00835AF3">
        <w:t>3</w:t>
      </w:r>
      <w:r>
        <w:t>]</w:t>
      </w:r>
    </w:p>
    <w:p w14:paraId="1BAD9576" w14:textId="77777777" w:rsidR="00152CE3" w:rsidRDefault="00152CE3" w:rsidP="000F5814">
      <w:pPr>
        <w:pStyle w:val="PGAnswerLines"/>
        <w:spacing w:line="240" w:lineRule="auto"/>
      </w:pPr>
    </w:p>
    <w:p w14:paraId="05E08E4C" w14:textId="3E0ED3DF" w:rsidR="00152CE3" w:rsidRDefault="00152CE3" w:rsidP="000F5814">
      <w:pPr>
        <w:pStyle w:val="PGAnswerLines"/>
        <w:spacing w:line="240" w:lineRule="auto"/>
      </w:pPr>
    </w:p>
    <w:p w14:paraId="59E2D705" w14:textId="6E5FBFD1" w:rsidR="000F5814" w:rsidRDefault="000F5814" w:rsidP="000F5814">
      <w:pPr>
        <w:pStyle w:val="PGAnswerLines"/>
        <w:spacing w:line="240" w:lineRule="auto"/>
      </w:pPr>
    </w:p>
    <w:p w14:paraId="6A4EAF6E" w14:textId="67AD0E90" w:rsidR="000F5814" w:rsidRDefault="000F5814" w:rsidP="000F5814">
      <w:pPr>
        <w:pStyle w:val="PGAnswerLines"/>
        <w:spacing w:line="240" w:lineRule="auto"/>
      </w:pPr>
    </w:p>
    <w:p w14:paraId="751490F6" w14:textId="77777777" w:rsidR="000F5814" w:rsidRDefault="000F5814" w:rsidP="000F5814">
      <w:pPr>
        <w:pStyle w:val="PGAnswerLines"/>
        <w:spacing w:line="240" w:lineRule="auto"/>
      </w:pPr>
    </w:p>
    <w:p w14:paraId="60AA5C48" w14:textId="77777777" w:rsidR="00152CE3" w:rsidRDefault="00152CE3" w:rsidP="000F5814">
      <w:pPr>
        <w:pStyle w:val="PGAnswerLines"/>
        <w:spacing w:line="240" w:lineRule="auto"/>
      </w:pPr>
    </w:p>
    <w:p w14:paraId="685CC249" w14:textId="77777777" w:rsidR="00152CE3" w:rsidRDefault="00152CE3" w:rsidP="000F5814">
      <w:pPr>
        <w:pStyle w:val="PGAnswerLines"/>
        <w:spacing w:before="0" w:line="240" w:lineRule="auto"/>
      </w:pPr>
    </w:p>
    <w:p w14:paraId="498CFC47" w14:textId="0DBE01A7" w:rsidR="00B277C5" w:rsidRDefault="00307167" w:rsidP="00015C33">
      <w:pPr>
        <w:pStyle w:val="PGQuestion-toplevel"/>
        <w:tabs>
          <w:tab w:val="clear" w:pos="9637"/>
          <w:tab w:val="right" w:pos="9354"/>
        </w:tabs>
      </w:pPr>
      <w:r w:rsidRPr="00FE7D6A">
        <w:t xml:space="preserve">6. </w:t>
      </w:r>
      <w:r w:rsidRPr="00FE7D6A">
        <w:tab/>
        <w:t xml:space="preserve">Discuss the health and safety considerations a manufacturer of a </w:t>
      </w:r>
      <w:r w:rsidR="005424A4" w:rsidRPr="00FE7D6A">
        <w:t>mass-produced</w:t>
      </w:r>
      <w:r w:rsidRPr="00FE7D6A">
        <w:t xml:space="preserve"> </w:t>
      </w:r>
      <w:r w:rsidR="001E390B">
        <w:t>digital device</w:t>
      </w:r>
      <w:r w:rsidRPr="00FE7D6A">
        <w:t xml:space="preserve"> should take into consideration</w:t>
      </w:r>
      <w:r w:rsidR="008351AD">
        <w:t xml:space="preserve"> to ensure their workforce are safe</w:t>
      </w:r>
      <w:r w:rsidRPr="00FE7D6A">
        <w:t xml:space="preserve">. </w:t>
      </w:r>
      <w:r>
        <w:tab/>
        <w:t>[6]</w:t>
      </w:r>
    </w:p>
    <w:p w14:paraId="3D5587DB" w14:textId="6A146725" w:rsidR="00307167" w:rsidRDefault="00307167" w:rsidP="000F5814">
      <w:pPr>
        <w:pStyle w:val="PGAnswerLines"/>
        <w:spacing w:line="240" w:lineRule="auto"/>
      </w:pPr>
    </w:p>
    <w:p w14:paraId="2BC5D873" w14:textId="4D522348" w:rsidR="00152CE3" w:rsidRDefault="00152CE3" w:rsidP="000F5814">
      <w:pPr>
        <w:pStyle w:val="PGAnswerLines"/>
        <w:spacing w:line="240" w:lineRule="auto"/>
      </w:pPr>
    </w:p>
    <w:p w14:paraId="63206329" w14:textId="6C890C36" w:rsidR="0060063D" w:rsidRDefault="0060063D" w:rsidP="000F5814">
      <w:pPr>
        <w:pStyle w:val="PGAnswerLines"/>
        <w:spacing w:line="240" w:lineRule="auto"/>
      </w:pPr>
    </w:p>
    <w:p w14:paraId="60A6582B" w14:textId="689160D4" w:rsidR="0060063D" w:rsidRDefault="0060063D" w:rsidP="000F5814">
      <w:pPr>
        <w:pStyle w:val="PGAnswerLines"/>
        <w:spacing w:line="240" w:lineRule="auto"/>
      </w:pPr>
    </w:p>
    <w:p w14:paraId="2C3CA4D8" w14:textId="2D8CC7AA" w:rsidR="0060063D" w:rsidRDefault="0060063D" w:rsidP="000F5814">
      <w:pPr>
        <w:pStyle w:val="PGAnswerLines"/>
        <w:spacing w:line="240" w:lineRule="auto"/>
      </w:pPr>
    </w:p>
    <w:p w14:paraId="0CD48C65" w14:textId="511AA4AE" w:rsidR="0060063D" w:rsidRDefault="0060063D" w:rsidP="000F5814">
      <w:pPr>
        <w:pStyle w:val="PGAnswerLines"/>
        <w:spacing w:line="240" w:lineRule="auto"/>
      </w:pPr>
    </w:p>
    <w:p w14:paraId="062C8493" w14:textId="77777777" w:rsidR="0060063D" w:rsidRDefault="0060063D" w:rsidP="000F5814">
      <w:pPr>
        <w:pStyle w:val="PGAnswerLines"/>
        <w:spacing w:line="240" w:lineRule="auto"/>
      </w:pPr>
    </w:p>
    <w:p w14:paraId="009D537E" w14:textId="74E6BB50" w:rsidR="00152CE3" w:rsidRDefault="00152CE3" w:rsidP="000F5814">
      <w:pPr>
        <w:pStyle w:val="PGAnswerLines"/>
        <w:spacing w:line="240" w:lineRule="auto"/>
      </w:pPr>
    </w:p>
    <w:p w14:paraId="52ACE9F1" w14:textId="4E97A262" w:rsidR="0060063D" w:rsidRDefault="0060063D" w:rsidP="000F5814">
      <w:pPr>
        <w:pStyle w:val="PGAnswerLines"/>
        <w:spacing w:line="240" w:lineRule="auto"/>
      </w:pPr>
    </w:p>
    <w:p w14:paraId="2A3D6FA8" w14:textId="1AF3BAE8" w:rsidR="0060063D" w:rsidRDefault="0060063D" w:rsidP="000F5814">
      <w:pPr>
        <w:pStyle w:val="PGAnswerLines"/>
        <w:spacing w:line="240" w:lineRule="auto"/>
      </w:pPr>
    </w:p>
    <w:p w14:paraId="13562988" w14:textId="6B83F250" w:rsidR="000F5814" w:rsidRDefault="000F5814" w:rsidP="000F5814">
      <w:pPr>
        <w:pStyle w:val="PGAnswerLines"/>
        <w:spacing w:line="240" w:lineRule="auto"/>
      </w:pPr>
    </w:p>
    <w:p w14:paraId="3FF3D1D6" w14:textId="77777777" w:rsidR="000F5814" w:rsidRDefault="000F5814" w:rsidP="000F5814">
      <w:pPr>
        <w:pStyle w:val="PGAnswerLines"/>
        <w:spacing w:line="240" w:lineRule="auto"/>
      </w:pPr>
    </w:p>
    <w:p w14:paraId="5FC0AAA2" w14:textId="3C89B3D5" w:rsidR="00307167" w:rsidRDefault="00307167" w:rsidP="00015C33">
      <w:pPr>
        <w:pStyle w:val="Q-toplevel"/>
        <w:tabs>
          <w:tab w:val="clear" w:pos="9214"/>
          <w:tab w:val="right" w:pos="9354"/>
        </w:tabs>
        <w:jc w:val="right"/>
      </w:pPr>
      <w:r>
        <w:t>[Total 2</w:t>
      </w:r>
      <w:r w:rsidR="00835AF3">
        <w:t>2</w:t>
      </w:r>
      <w:r w:rsidRPr="00AE17E6">
        <w:t xml:space="preserve"> marks</w:t>
      </w:r>
      <w:r>
        <w:t>]</w:t>
      </w:r>
    </w:p>
    <w:p w14:paraId="5D22FF1B" w14:textId="5B00175E" w:rsidR="00720B6B" w:rsidRPr="00AE17E6" w:rsidRDefault="00720B6B" w:rsidP="00307167">
      <w:pPr>
        <w:pStyle w:val="Q-toplevel"/>
        <w:tabs>
          <w:tab w:val="clear" w:pos="9214"/>
          <w:tab w:val="right" w:pos="8931"/>
        </w:tabs>
      </w:pPr>
    </w:p>
    <w:sectPr w:rsidR="00720B6B" w:rsidRPr="00AE17E6" w:rsidSect="00EB7AA3">
      <w:headerReference w:type="default" r:id="rId11"/>
      <w:footerReference w:type="default" r:id="rId12"/>
      <w:pgSz w:w="11906" w:h="16838"/>
      <w:pgMar w:top="1692" w:right="1418" w:bottom="755" w:left="1134" w:header="708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A8C70" w14:textId="77777777" w:rsidR="00D10C66" w:rsidRDefault="00D10C66" w:rsidP="005254A7">
      <w:pPr>
        <w:spacing w:after="0" w:line="240" w:lineRule="auto"/>
      </w:pPr>
      <w:r>
        <w:separator/>
      </w:r>
    </w:p>
  </w:endnote>
  <w:endnote w:type="continuationSeparator" w:id="0">
    <w:p w14:paraId="315A6DBE" w14:textId="77777777" w:rsidR="00D10C66" w:rsidRDefault="00D10C66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911608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52CDA2D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19190A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24BAB1C3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24F45" w14:textId="77777777" w:rsidR="00D10C66" w:rsidRDefault="00D10C66" w:rsidP="005254A7">
      <w:pPr>
        <w:spacing w:after="0" w:line="240" w:lineRule="auto"/>
      </w:pPr>
      <w:r>
        <w:separator/>
      </w:r>
    </w:p>
  </w:footnote>
  <w:footnote w:type="continuationSeparator" w:id="0">
    <w:p w14:paraId="6FE7E434" w14:textId="77777777" w:rsidR="00D10C66" w:rsidRDefault="00D10C66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D14DD" w14:textId="0C67CB53" w:rsidR="005254A7" w:rsidRPr="000B21DB" w:rsidRDefault="00015C33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4E03E99" wp14:editId="000AA199">
          <wp:simplePos x="0" y="0"/>
          <wp:positionH relativeFrom="column">
            <wp:posOffset>3833799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42" name="Picture 4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7AA3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0E02C4C5">
              <wp:simplePos x="0" y="0"/>
              <wp:positionH relativeFrom="column">
                <wp:posOffset>-725142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498B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EBA60D5" w14:textId="77777777" w:rsidR="005254A7" w:rsidRPr="00CD5D79" w:rsidRDefault="00B4789D" w:rsidP="00EB7AA3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08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9190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 w:rsidR="00C7527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9190A" w:rsidRPr="0019190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Tools and processes</w:t>
                          </w:r>
                          <w:r w:rsidR="00C7527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B06DA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Design </w:t>
                          </w:r>
                          <w:r w:rsidR="00B06DA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processes</w:t>
                          </w:r>
                        </w:p>
                        <w:p w14:paraId="0F21ACCA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1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6NFAIAAAoEAAAOAAAAZHJzL2Uyb0RvYy54bWysU9uO0zAQfUfiHyy/0zQl3bZR09VuV4uQ&#10;Flix8AGO41yE4zFjt8ny9YydbinwhnixPBefOXNmvL0ee82OCl0HpuDpbM6ZMhKqzjQF//rl/s2a&#10;M+eFqYQGowr+rBy/3r1+tR1srhbQgq4UMgIxLh9swVvvbZ4kTraqF24GVhkK1oC98GRik1QoBkLv&#10;dbKYz6+SAbCyCFI5R967Kch3Eb+ulfSf6topz3TBiZuPJ8azDGey24q8QWHbTp5oiH9g0YvOUNEz&#10;1J3wgh2w+wuq7ySCg9rPJPQJ1HUnVeyBuknnf3Tz1AqrYi8kjrNnmdz/g5Ufj4/IuqrgbzkzoqcR&#10;fSbRhGm0Ymka9BmsyyntyT5i6NDZB5DfHDOwbylN3SDC0CpREauYn/z2IBiOnrJy+AAVwYuDhyjV&#10;WGMfAEkENsaJPJ8nokbPJDlXy9U8W9HgJMU2pNDVMlBKRP7y2qLz7xT0LFwKjkQ+oovjg/NT6ktK&#10;ZA+6q+47raOBTbnXyI6CtuM226xv19NbbVsxeTfr9SI7lXRTeizvLnG0CWgGAu5UMniiDqH1SUI/&#10;luNJzRKqZ1IEYVpH+j50aQF/cDbQKhbcfT8IVJzp94ZU3aRZFnY3GtlytSADLyPlZUQYSVAFlx45&#10;m4y9nzb+YLFrWqqVxjYN3NAs6i7KFOY08Toxp4WLnZ4+R9joSztm/frCu58AAAD//wMAUEsDBBQA&#10;BgAIAAAAIQDqXzqE4AAAAAwBAAAPAAAAZHJzL2Rvd25yZXYueG1sTI/BTsMwDIbvSLxDZCRuW9Ix&#10;2qk0nRDS4Ig2JsExa0xb1jhVknXh7clO7GbLn35/f7WOZmATOt9bkpDNBTCkxuqeWgn7j81sBcwH&#10;RVoNllDCL3pY17c3lSq1PdMWp11oWQohXyoJXQhjyblvOjTKz+2IlG7f1hkV0uparp06p3Az8IUQ&#10;OTeqp/ShUyO+dNgcdycjIe7p023y9x93jK/Tm3lc8m3zJeX9XXx+AhYwhn8YLvpJHerkdLAn0p4N&#10;EmZZtlwkNk2FyIFdEFGsUr+DhCJ7AF5X/LpE/QcAAP//AwBQSwECLQAUAAYACAAAACEAtoM4kv4A&#10;AADhAQAAEwAAAAAAAAAAAAAAAAAAAAAAW0NvbnRlbnRfVHlwZXNdLnhtbFBLAQItABQABgAIAAAA&#10;IQA4/SH/1gAAAJQBAAALAAAAAAAAAAAAAAAAAC8BAABfcmVscy8ucmVsc1BLAQItABQABgAIAAAA&#10;IQDqlr6NFAIAAAoEAAAOAAAAAAAAAAAAAAAAAC4CAABkcnMvZTJvRG9jLnhtbFBLAQItABQABgAI&#10;AAAAIQDqXzqE4AAAAAwBAAAPAAAAAAAAAAAAAAAAAG4EAABkcnMvZG93bnJldi54bWxQSwUGAAAA&#10;AAQABADzAAAAewUAAAAA&#10;" fillcolor="#b498b8" stroked="f">
              <v:fill opacity="64764f"/>
              <v:textbox>
                <w:txbxContent>
                  <w:p w14:paraId="3EBA60D5" w14:textId="77777777" w:rsidR="005254A7" w:rsidRPr="00CD5D79" w:rsidRDefault="00B4789D" w:rsidP="00EB7AA3">
                    <w:pPr>
                      <w:tabs>
                        <w:tab w:val="right" w:pos="426"/>
                      </w:tabs>
                      <w:spacing w:before="440" w:after="240"/>
                      <w:ind w:left="1008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9190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 w:rsidR="00C7527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9190A" w:rsidRPr="0019190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Tools and processes</w:t>
                    </w:r>
                    <w:r w:rsidR="00C7527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B06DA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Design </w:t>
                    </w:r>
                    <w:r w:rsidR="00B06DA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processes</w:t>
                    </w:r>
                  </w:p>
                  <w:p w14:paraId="0F21ACCA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9EE79F5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82792"/>
    <w:multiLevelType w:val="hybridMultilevel"/>
    <w:tmpl w:val="BE622EF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5C33"/>
    <w:rsid w:val="00033AD0"/>
    <w:rsid w:val="00044143"/>
    <w:rsid w:val="0009540F"/>
    <w:rsid w:val="000A34CD"/>
    <w:rsid w:val="000C5B6F"/>
    <w:rsid w:val="000F5814"/>
    <w:rsid w:val="00113495"/>
    <w:rsid w:val="00152CE3"/>
    <w:rsid w:val="00165339"/>
    <w:rsid w:val="0016583F"/>
    <w:rsid w:val="001728C8"/>
    <w:rsid w:val="00183B08"/>
    <w:rsid w:val="001848BD"/>
    <w:rsid w:val="0019190A"/>
    <w:rsid w:val="001B0789"/>
    <w:rsid w:val="001D4708"/>
    <w:rsid w:val="001E390B"/>
    <w:rsid w:val="001E6D32"/>
    <w:rsid w:val="001F7D11"/>
    <w:rsid w:val="002067C5"/>
    <w:rsid w:val="00211934"/>
    <w:rsid w:val="0021542D"/>
    <w:rsid w:val="0026395A"/>
    <w:rsid w:val="00307167"/>
    <w:rsid w:val="003428ED"/>
    <w:rsid w:val="003621FE"/>
    <w:rsid w:val="003C3D2F"/>
    <w:rsid w:val="003D2E20"/>
    <w:rsid w:val="003D321E"/>
    <w:rsid w:val="003F7CA1"/>
    <w:rsid w:val="00401863"/>
    <w:rsid w:val="00434B1F"/>
    <w:rsid w:val="00444627"/>
    <w:rsid w:val="00447C74"/>
    <w:rsid w:val="004B01DA"/>
    <w:rsid w:val="004F582D"/>
    <w:rsid w:val="004F7E43"/>
    <w:rsid w:val="005254A7"/>
    <w:rsid w:val="005334B8"/>
    <w:rsid w:val="005424A4"/>
    <w:rsid w:val="00563BDE"/>
    <w:rsid w:val="00573FA5"/>
    <w:rsid w:val="00595F89"/>
    <w:rsid w:val="005A4A34"/>
    <w:rsid w:val="005C2BF8"/>
    <w:rsid w:val="0060063D"/>
    <w:rsid w:val="00604905"/>
    <w:rsid w:val="0064562C"/>
    <w:rsid w:val="00651F3C"/>
    <w:rsid w:val="00652371"/>
    <w:rsid w:val="006578C8"/>
    <w:rsid w:val="006F13A9"/>
    <w:rsid w:val="007076A9"/>
    <w:rsid w:val="00720B6B"/>
    <w:rsid w:val="0073712E"/>
    <w:rsid w:val="00755E54"/>
    <w:rsid w:val="0079415C"/>
    <w:rsid w:val="00796A6C"/>
    <w:rsid w:val="007A544B"/>
    <w:rsid w:val="007A79A7"/>
    <w:rsid w:val="00802FC4"/>
    <w:rsid w:val="00817302"/>
    <w:rsid w:val="00820B6C"/>
    <w:rsid w:val="00823573"/>
    <w:rsid w:val="008344C6"/>
    <w:rsid w:val="008351AD"/>
    <w:rsid w:val="00835AF3"/>
    <w:rsid w:val="0089404A"/>
    <w:rsid w:val="008A19B3"/>
    <w:rsid w:val="008A55DB"/>
    <w:rsid w:val="008A563D"/>
    <w:rsid w:val="008C0EFC"/>
    <w:rsid w:val="008D59DF"/>
    <w:rsid w:val="008E0346"/>
    <w:rsid w:val="009735A5"/>
    <w:rsid w:val="00994851"/>
    <w:rsid w:val="00A10E2D"/>
    <w:rsid w:val="00A15178"/>
    <w:rsid w:val="00A30070"/>
    <w:rsid w:val="00A709E7"/>
    <w:rsid w:val="00AA5A0A"/>
    <w:rsid w:val="00AC424E"/>
    <w:rsid w:val="00AD1A70"/>
    <w:rsid w:val="00AD6C64"/>
    <w:rsid w:val="00AE17E6"/>
    <w:rsid w:val="00AF2A70"/>
    <w:rsid w:val="00B06DA9"/>
    <w:rsid w:val="00B14054"/>
    <w:rsid w:val="00B277C5"/>
    <w:rsid w:val="00B4789D"/>
    <w:rsid w:val="00B56511"/>
    <w:rsid w:val="00B62ACF"/>
    <w:rsid w:val="00B75D2B"/>
    <w:rsid w:val="00BF4944"/>
    <w:rsid w:val="00C10008"/>
    <w:rsid w:val="00C419C2"/>
    <w:rsid w:val="00C64564"/>
    <w:rsid w:val="00C75279"/>
    <w:rsid w:val="00CA5909"/>
    <w:rsid w:val="00CB5AC2"/>
    <w:rsid w:val="00CC363D"/>
    <w:rsid w:val="00CE5DE5"/>
    <w:rsid w:val="00D10C66"/>
    <w:rsid w:val="00D21A34"/>
    <w:rsid w:val="00D21DD5"/>
    <w:rsid w:val="00D62BC5"/>
    <w:rsid w:val="00D71F76"/>
    <w:rsid w:val="00D878EB"/>
    <w:rsid w:val="00DB49FB"/>
    <w:rsid w:val="00DD34D3"/>
    <w:rsid w:val="00DE45C4"/>
    <w:rsid w:val="00DE567C"/>
    <w:rsid w:val="00DF0DA0"/>
    <w:rsid w:val="00E31D42"/>
    <w:rsid w:val="00E62837"/>
    <w:rsid w:val="00E72A10"/>
    <w:rsid w:val="00E72E00"/>
    <w:rsid w:val="00E80B52"/>
    <w:rsid w:val="00EB7AA3"/>
    <w:rsid w:val="00EC0805"/>
    <w:rsid w:val="00EC77B3"/>
    <w:rsid w:val="00EF324A"/>
    <w:rsid w:val="00F22C69"/>
    <w:rsid w:val="00F50380"/>
    <w:rsid w:val="00F566A0"/>
    <w:rsid w:val="00F60C8E"/>
    <w:rsid w:val="00F8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001A8C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23573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23573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30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823573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823573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23573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23573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823573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23573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23573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23573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823573"/>
    <w:rPr>
      <w:b/>
    </w:rPr>
  </w:style>
  <w:style w:type="character" w:customStyle="1" w:styleId="PGBoldItalic">
    <w:name w:val="PG Bold Italic"/>
    <w:uiPriority w:val="1"/>
    <w:qFormat/>
    <w:rsid w:val="00823573"/>
    <w:rPr>
      <w:b/>
      <w:i/>
    </w:rPr>
  </w:style>
  <w:style w:type="paragraph" w:customStyle="1" w:styleId="PGDocumentTitle">
    <w:name w:val="PG Document Title"/>
    <w:basedOn w:val="Normal"/>
    <w:qFormat/>
    <w:rsid w:val="00823573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823573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823573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23573"/>
    <w:pPr>
      <w:numPr>
        <w:numId w:val="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23573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23573"/>
    <w:pPr>
      <w:numPr>
        <w:numId w:val="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2357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823573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23573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2357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823573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2357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EB7AA3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EB7AA3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823573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23573"/>
    <w:rPr>
      <w:b/>
      <w:color w:val="FF0000"/>
    </w:rPr>
  </w:style>
  <w:style w:type="table" w:customStyle="1" w:styleId="PGTable1">
    <w:name w:val="PG Table 1"/>
    <w:basedOn w:val="TableNormal"/>
    <w:uiPriority w:val="99"/>
    <w:rsid w:val="00823573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235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235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235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23573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823573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23573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823573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823573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23573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23573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823573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823573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82357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455D3-2667-47DF-B9E3-A6232FE59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64827-ADEB-47C1-808E-4BF46BA0C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941EA-4F2F-4955-8612-DCD5B12EB37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4dce8ab-38ff-4714-b1ed-1fc5e4d9abd1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7A5737-D57E-4FC0-BFC0-F8F527E7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11</cp:revision>
  <dcterms:created xsi:type="dcterms:W3CDTF">2019-07-23T14:12:00Z</dcterms:created>
  <dcterms:modified xsi:type="dcterms:W3CDTF">2019-08-05T15:50:00Z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