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/>
      </w:pPr>
      <w:r w:rsidDel="00000000" w:rsidR="00000000" w:rsidRPr="00000000">
        <w:rPr>
          <w:b w:val="1"/>
          <w:color w:val="5b5ba5"/>
          <w:sz w:val="48"/>
          <w:szCs w:val="48"/>
          <w:rtl w:val="0"/>
        </w:rPr>
        <w:t xml:space="preserve">Passing the score into </w:t>
      </w:r>
      <w:r w:rsidDel="00000000" w:rsidR="00000000" w:rsidRPr="00000000">
        <w:rPr>
          <w:rFonts w:ascii="Roboto Mono" w:cs="Roboto Mono" w:eastAsia="Roboto Mono" w:hAnsi="Roboto Mono"/>
          <w:b w:val="1"/>
          <w:color w:val="5b5ba5"/>
          <w:sz w:val="48"/>
          <w:szCs w:val="48"/>
          <w:rtl w:val="0"/>
        </w:rPr>
        <w:t xml:space="preserve">userScoreLbl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 Add the following block of code at the correct position: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/>
      </w:pPr>
      <w:r w:rsidDel="00000000" w:rsidR="00000000" w:rsidRPr="00000000">
        <w:rPr/>
        <w:drawing>
          <wp:inline distB="19050" distT="19050" distL="19050" distR="19050">
            <wp:extent cx="3080865" cy="152876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0865" cy="1528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866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Customise the properties so that it changes the text to the value of the score variable.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ageBreakBefore w:val="0"/>
        <w:spacing w:line="276" w:lineRule="auto"/>
        <w:rPr>
          <w:b w:val="1"/>
        </w:rPr>
      </w:pPr>
      <w:bookmarkStart w:colFirst="0" w:colLast="0" w:name="_pk2l4cm1hvw9" w:id="0"/>
      <w:bookmarkEnd w:id="0"/>
      <w:r w:rsidDel="00000000" w:rsidR="00000000" w:rsidRPr="00000000">
        <w:rPr>
          <w:b w:val="1"/>
          <w:rtl w:val="0"/>
        </w:rPr>
        <w:t xml:space="preserve">Explorer activity 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Add and code a </w:t>
      </w:r>
      <w:r w:rsidDel="00000000" w:rsidR="00000000" w:rsidRPr="00000000">
        <w:rPr>
          <w:b w:val="1"/>
          <w:rtl w:val="0"/>
        </w:rPr>
        <w:t xml:space="preserve">Play again</w:t>
      </w:r>
      <w:r w:rsidDel="00000000" w:rsidR="00000000" w:rsidRPr="00000000">
        <w:rPr>
          <w:rtl w:val="0"/>
        </w:rPr>
        <w:t xml:space="preserve"> button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ab/>
      <w:tab/>
      <w:t xml:space="preserve">10-05-2021</w:t>
      <w:tab/>
      <w:tab/>
      <w:tab/>
      <w:tab/>
      <w:tab/>
      <w:tab/>
    </w:r>
  </w:p>
  <w:p w:rsidR="00000000" w:rsidDel="00000000" w:rsidP="00000000" w:rsidRDefault="00000000" w:rsidRPr="00000000" w14:paraId="0000001F">
    <w:pPr>
      <w:pageBreakBefore w:val="0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10-05-2021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ageBreakBefore w:val="0"/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1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8">
          <w:pPr>
            <w:pageBreakBefore w:val="0"/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8 – Mobile app development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pageBreakBefore w:val="0"/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3 – School Lab Studios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A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Activity sheet</w:t>
          </w:r>
        </w:p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cce.io/ogl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yperlink" Target="http://ncce.io/tc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