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5B" w:rsidRPr="00697B6F" w:rsidRDefault="00697B6F" w:rsidP="00697B6F">
      <w:pPr>
        <w:spacing w:before="240"/>
        <w:rPr>
          <w:rFonts w:ascii="Arial" w:hAnsi="Arial" w:cs="Arial"/>
          <w:b/>
          <w:sz w:val="32"/>
          <w:szCs w:val="32"/>
        </w:rPr>
      </w:pPr>
      <w:r w:rsidRPr="00697B6F">
        <w:rPr>
          <w:rFonts w:ascii="Arial" w:hAnsi="Arial" w:cs="Arial"/>
          <w:b/>
          <w:sz w:val="32"/>
          <w:szCs w:val="32"/>
        </w:rPr>
        <w:t>Worksheet 2</w:t>
      </w:r>
      <w:r w:rsidR="00940572">
        <w:rPr>
          <w:rFonts w:ascii="Arial" w:hAnsi="Arial" w:cs="Arial"/>
          <w:b/>
          <w:sz w:val="32"/>
          <w:szCs w:val="32"/>
        </w:rPr>
        <w:t>:</w:t>
      </w:r>
      <w:bookmarkStart w:id="0" w:name="_GoBack"/>
      <w:bookmarkEnd w:id="0"/>
      <w:r w:rsidRPr="00697B6F">
        <w:rPr>
          <w:rFonts w:ascii="Arial" w:hAnsi="Arial" w:cs="Arial"/>
          <w:b/>
          <w:sz w:val="32"/>
          <w:szCs w:val="32"/>
        </w:rPr>
        <w:t xml:space="preserve"> Sequencing</w:t>
      </w:r>
    </w:p>
    <w:p w:rsidR="00E8707A" w:rsidRPr="00697B6F" w:rsidRDefault="00E8707A" w:rsidP="00E8707A">
      <w:pPr>
        <w:spacing w:before="60" w:after="60" w:line="360" w:lineRule="auto"/>
        <w:rPr>
          <w:rFonts w:ascii="Arial" w:hAnsi="Arial" w:cs="Arial"/>
          <w:b/>
        </w:rPr>
      </w:pPr>
      <w:r w:rsidRPr="00697B6F">
        <w:rPr>
          <w:rFonts w:ascii="Arial" w:hAnsi="Arial" w:cs="Arial"/>
          <w:b/>
        </w:rPr>
        <w:t>Table 1: Traffic light sequence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697B6F">
              <w:rPr>
                <w:rFonts w:ascii="Arial" w:hAnsi="Arial" w:cs="Arial"/>
                <w:b/>
                <w:color w:val="FF0000"/>
              </w:rPr>
              <w:t>Red light</w:t>
            </w:r>
            <w:r w:rsidRPr="00697B6F">
              <w:rPr>
                <w:rFonts w:ascii="Arial" w:hAnsi="Arial" w:cs="Arial"/>
              </w:rPr>
              <w:t xml:space="preserve"> </w:t>
            </w:r>
            <w:r w:rsidRPr="00697B6F">
              <w:rPr>
                <w:rFonts w:ascii="Arial" w:hAnsi="Arial" w:cs="Arial"/>
                <w:b/>
              </w:rPr>
              <w:t>ON</w:t>
            </w: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697B6F">
              <w:rPr>
                <w:rFonts w:ascii="Arial" w:hAnsi="Arial" w:cs="Arial"/>
                <w:b/>
                <w:color w:val="FF0000"/>
              </w:rPr>
              <w:t>Red light</w:t>
            </w:r>
            <w:r w:rsidRPr="00697B6F">
              <w:rPr>
                <w:rFonts w:ascii="Arial" w:hAnsi="Arial" w:cs="Arial"/>
              </w:rPr>
              <w:t xml:space="preserve"> </w:t>
            </w:r>
            <w:r w:rsidRPr="00697B6F">
              <w:rPr>
                <w:rFonts w:ascii="Arial" w:hAnsi="Arial" w:cs="Arial"/>
                <w:b/>
              </w:rPr>
              <w:t>ON</w:t>
            </w:r>
            <w:r w:rsidRPr="00697B6F">
              <w:rPr>
                <w:rFonts w:ascii="Arial" w:hAnsi="Arial" w:cs="Arial"/>
              </w:rPr>
              <w:t xml:space="preserve"> and </w:t>
            </w:r>
            <w:r w:rsidRPr="00697B6F">
              <w:rPr>
                <w:rFonts w:ascii="Arial" w:hAnsi="Arial" w:cs="Arial"/>
                <w:b/>
                <w:color w:val="FFCC00"/>
              </w:rPr>
              <w:t>amber light</w:t>
            </w:r>
            <w:r w:rsidRPr="00697B6F">
              <w:rPr>
                <w:rFonts w:ascii="Arial" w:hAnsi="Arial" w:cs="Arial"/>
              </w:rPr>
              <w:t xml:space="preserve"> </w:t>
            </w:r>
            <w:r w:rsidRPr="00697B6F">
              <w:rPr>
                <w:rFonts w:ascii="Arial" w:hAnsi="Arial" w:cs="Arial"/>
                <w:b/>
              </w:rPr>
              <w:t>ON</w:t>
            </w: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170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65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</w:tbl>
    <w:p w:rsidR="00E8707A" w:rsidRPr="00697B6F" w:rsidRDefault="00E8707A" w:rsidP="00E8707A">
      <w:pPr>
        <w:spacing w:after="0" w:line="360" w:lineRule="auto"/>
        <w:rPr>
          <w:rFonts w:ascii="Arial" w:hAnsi="Arial" w:cs="Arial"/>
          <w:b/>
          <w:color w:val="7A690A"/>
        </w:rPr>
      </w:pPr>
    </w:p>
    <w:p w:rsidR="00E8707A" w:rsidRPr="00697B6F" w:rsidRDefault="00E8707A" w:rsidP="00E8707A">
      <w:pPr>
        <w:spacing w:after="0" w:line="360" w:lineRule="auto"/>
        <w:rPr>
          <w:rFonts w:ascii="Arial" w:hAnsi="Arial" w:cs="Arial"/>
          <w:b/>
        </w:rPr>
      </w:pPr>
      <w:r w:rsidRPr="00697B6F">
        <w:rPr>
          <w:rFonts w:ascii="Arial" w:hAnsi="Arial" w:cs="Arial"/>
          <w:b/>
        </w:rPr>
        <w:t>Table 2: Traffic light sequence with delays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697B6F">
              <w:rPr>
                <w:rFonts w:ascii="Arial" w:hAnsi="Arial" w:cs="Arial"/>
                <w:b/>
                <w:color w:val="FF0000"/>
              </w:rPr>
              <w:t xml:space="preserve">Red light </w:t>
            </w:r>
            <w:r w:rsidRPr="00697B6F">
              <w:rPr>
                <w:rFonts w:ascii="Arial" w:hAnsi="Arial" w:cs="Arial"/>
                <w:b/>
              </w:rPr>
              <w:t>ON</w:t>
            </w: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697B6F">
              <w:rPr>
                <w:rFonts w:ascii="Arial" w:hAnsi="Arial" w:cs="Arial"/>
                <w:b/>
              </w:rPr>
              <w:t>DELAY</w:t>
            </w:r>
            <w:r w:rsidRPr="00697B6F">
              <w:rPr>
                <w:rFonts w:ascii="Arial" w:hAnsi="Arial" w:cs="Arial"/>
              </w:rPr>
              <w:t xml:space="preserve"> for </w:t>
            </w:r>
            <w:r w:rsidRPr="00697B6F">
              <w:rPr>
                <w:rFonts w:ascii="Arial" w:hAnsi="Arial" w:cs="Arial"/>
                <w:b/>
              </w:rPr>
              <w:t>___ seconds</w:t>
            </w: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697B6F">
              <w:rPr>
                <w:rFonts w:ascii="Arial" w:hAnsi="Arial" w:cs="Arial"/>
                <w:b/>
                <w:color w:val="FF0000"/>
              </w:rPr>
              <w:t>Red light</w:t>
            </w:r>
            <w:r w:rsidRPr="00697B6F">
              <w:rPr>
                <w:rFonts w:ascii="Arial" w:hAnsi="Arial" w:cs="Arial"/>
              </w:rPr>
              <w:t xml:space="preserve"> </w:t>
            </w:r>
            <w:r w:rsidRPr="00697B6F">
              <w:rPr>
                <w:rFonts w:ascii="Arial" w:hAnsi="Arial" w:cs="Arial"/>
                <w:b/>
              </w:rPr>
              <w:t>ON</w:t>
            </w:r>
            <w:r w:rsidRPr="00697B6F">
              <w:rPr>
                <w:rFonts w:ascii="Arial" w:hAnsi="Arial" w:cs="Arial"/>
              </w:rPr>
              <w:t xml:space="preserve"> and </w:t>
            </w:r>
            <w:r w:rsidRPr="00697B6F">
              <w:rPr>
                <w:rFonts w:ascii="Arial" w:hAnsi="Arial" w:cs="Arial"/>
                <w:b/>
                <w:color w:val="FFCC00"/>
              </w:rPr>
              <w:t xml:space="preserve">amber light </w:t>
            </w:r>
            <w:r w:rsidRPr="00697B6F">
              <w:rPr>
                <w:rFonts w:ascii="Arial" w:hAnsi="Arial" w:cs="Arial"/>
                <w:b/>
              </w:rPr>
              <w:t>ON</w:t>
            </w: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19583F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7D2ED1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7D2ED1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7D2ED1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7D2ED1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  <w:tr w:rsidR="00E8707A" w:rsidRPr="00697B6F" w:rsidTr="00697B6F">
        <w:trPr>
          <w:trHeight w:val="227"/>
        </w:trPr>
        <w:tc>
          <w:tcPr>
            <w:tcW w:w="8931" w:type="dxa"/>
            <w:shd w:val="clear" w:color="auto" w:fill="auto"/>
            <w:vAlign w:val="center"/>
          </w:tcPr>
          <w:p w:rsidR="00E8707A" w:rsidRPr="00697B6F" w:rsidRDefault="00E8707A" w:rsidP="007D2ED1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</w:tbl>
    <w:p w:rsidR="00434E99" w:rsidRPr="0019583F" w:rsidRDefault="00434E99" w:rsidP="00E8707A">
      <w:pPr>
        <w:pStyle w:val="PGWorksheetSubHead"/>
        <w:rPr>
          <w:rFonts w:ascii="Arial" w:hAnsi="Arial" w:cs="Arial"/>
        </w:rPr>
      </w:pPr>
    </w:p>
    <w:sectPr w:rsidR="00434E99" w:rsidRPr="0019583F" w:rsidSect="00E8707A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F4" w:rsidRDefault="00EF75F4" w:rsidP="00434E99">
      <w:pPr>
        <w:spacing w:after="0" w:line="240" w:lineRule="auto"/>
      </w:pPr>
      <w:r>
        <w:separator/>
      </w:r>
    </w:p>
  </w:endnote>
  <w:endnote w:type="continuationSeparator" w:id="0">
    <w:p w:rsidR="00EF75F4" w:rsidRDefault="00EF75F4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0869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04CF7" w:rsidRPr="00204CF7" w:rsidRDefault="00204CF7">
        <w:pPr>
          <w:pStyle w:val="Footer"/>
          <w:jc w:val="right"/>
          <w:rPr>
            <w:rFonts w:ascii="Arial" w:hAnsi="Arial" w:cs="Arial"/>
          </w:rPr>
        </w:pPr>
        <w:r w:rsidRPr="00204CF7">
          <w:rPr>
            <w:rFonts w:ascii="Arial" w:hAnsi="Arial" w:cs="Arial"/>
          </w:rPr>
          <w:fldChar w:fldCharType="begin"/>
        </w:r>
        <w:r w:rsidRPr="00204CF7">
          <w:rPr>
            <w:rFonts w:ascii="Arial" w:hAnsi="Arial" w:cs="Arial"/>
          </w:rPr>
          <w:instrText xml:space="preserve"> PAGE   \* MERGEFORMAT </w:instrText>
        </w:r>
        <w:r w:rsidRPr="00204CF7">
          <w:rPr>
            <w:rFonts w:ascii="Arial" w:hAnsi="Arial" w:cs="Arial"/>
          </w:rPr>
          <w:fldChar w:fldCharType="separate"/>
        </w:r>
        <w:r w:rsidR="00940572">
          <w:rPr>
            <w:rFonts w:ascii="Arial" w:hAnsi="Arial" w:cs="Arial"/>
            <w:noProof/>
          </w:rPr>
          <w:t>1</w:t>
        </w:r>
        <w:r w:rsidRPr="00204CF7">
          <w:rPr>
            <w:rFonts w:ascii="Arial" w:hAnsi="Arial" w:cs="Arial"/>
            <w:noProof/>
          </w:rPr>
          <w:fldChar w:fldCharType="end"/>
        </w:r>
      </w:p>
    </w:sdtContent>
  </w:sdt>
  <w:p w:rsidR="0019583F" w:rsidRDefault="0019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F4" w:rsidRDefault="00EF75F4" w:rsidP="00434E99">
      <w:pPr>
        <w:spacing w:after="0" w:line="240" w:lineRule="auto"/>
      </w:pPr>
      <w:r>
        <w:separator/>
      </w:r>
    </w:p>
  </w:footnote>
  <w:footnote w:type="continuationSeparator" w:id="0">
    <w:p w:rsidR="00EF75F4" w:rsidRDefault="00EF75F4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E99" w:rsidRPr="0019583F" w:rsidRDefault="0019583F" w:rsidP="0019583F">
    <w:pPr>
      <w:pStyle w:val="Header"/>
    </w:pPr>
    <w:r w:rsidRPr="0019583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0CDFA" wp14:editId="271AE9B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9583F" w:rsidRPr="00CD5D79" w:rsidRDefault="00697B6F" w:rsidP="0019583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2 </w:t>
                          </w:r>
                          <w:r w:rsidR="00697E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Sequencing</w:t>
                          </w:r>
                          <w:r w:rsidR="0019583F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697E2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19583F" w:rsidRPr="002739D8" w:rsidRDefault="0019583F" w:rsidP="0019583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F0CDFA" id="Rectangle 11" o:spid="_x0000_s1026" style="position:absolute;margin-left:-72.75pt;margin-top:-35.3pt;width:596.1pt;height:70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BMFgIAABUEAAAOAAAAZHJzL2Uyb0RvYy54bWysU9uO0zAQfUfiHyy/01xIt7Rqulq6WoS0&#10;wIqFD3Ac5yIcjxm7TcvXM3baUuAN8WJ5Lj5z5sx4fXsYNNsrdD2YkmezlDNlJNS9aUv+9cvDqzec&#10;OS9MLTQYVfKjcvx28/LFerQrlUMHulbICMS41WhL3nlvV0niZKcG4WZglaFgAzgITya2SY1iJPRB&#10;J3ma3iQjYG0RpHKOvPdTkG8iftMo6T81jVOe6ZITNx9PjGcVzmSzFqsWhe16eaIh/oHFIHpDRS9Q&#10;98ILtsP+L6ihlwgOGj+TMCTQNL1UsQfqJkv/6Oa5E1bFXkgcZy8yuf8HKz/un5D1dclfc2bEQCP6&#10;TKIJ02rFsizoM1q3orRn+4ShQ2cfQX5zzMC2ozR1hwhjp0RNrGJ+8tuDYDh6yqrxA9QEL3YeolSH&#10;BocASCKwQ5zI8TIRdfBMknMxX6TFggYnKbYkhW7mgVIiVufXFp1/p2Bg4VJyJPIRXewfnZ9SzymR&#10;Pei+fui1jga21VYj2wvajiJP3y7y6a22nZi8y2KZ5qeSbkqP5d01jjYBzUDAnUpOHuriROKswqSm&#10;P1SHk7AV1EcSB2HaTPpJdOkAf3A20laW3H3fCVSc6feGBF5mRRHWOBrFfJGTgdeR6joijCSokkuP&#10;nE3G1k/Lv7PYtx3VymLHBu5oLE0fFQtkJ17UajBo92LTp38Slvvajlm/fvPmJwAAAP//AwBQSwME&#10;FAAGAAgAAAAhAI2gjQvhAAAADAEAAA8AAABkcnMvZG93bnJldi54bWxMj8FOwzAMhu9IvENkJG5b&#10;Ura1W2k6ISQ0DkiIAfcsMW1F45Qk3QpPT3aCmy1/+v391XayPTuiD50jCdlcAEPSznTUSHh7fZit&#10;gYWoyKjeEUr4xgDb+vKiUqVxJ3rB4z42LIVQKJWENsah5DzoFq0KczcgpduH81bFtPqGG69OKdz2&#10;/EaInFvVUfrQqgHvW9Sf+9FKePp532hOwj9+aczGsV8878ROyuur6e4WWMQp/sFw1k/qUCengxvJ&#10;BNZLmGXL1SqxaSpEDuyMiGVeADtIKLIF8Lri/0vUvwAAAP//AwBQSwECLQAUAAYACAAAACEAtoM4&#10;kv4AAADhAQAAEwAAAAAAAAAAAAAAAAAAAAAAW0NvbnRlbnRfVHlwZXNdLnhtbFBLAQItABQABgAI&#10;AAAAIQA4/SH/1gAAAJQBAAALAAAAAAAAAAAAAAAAAC8BAABfcmVscy8ucmVsc1BLAQItABQABgAI&#10;AAAAIQB0hPBMFgIAABUEAAAOAAAAAAAAAAAAAAAAAC4CAABkcnMvZTJvRG9jLnhtbFBLAQItABQA&#10;BgAIAAAAIQCNoI0L4QAAAAwBAAAPAAAAAAAAAAAAAAAAAHAEAABkcnMvZG93bnJldi54bWxQSwUG&#10;AAAAAAQABADzAAAAfgUAAAAA&#10;" fillcolor="#420b72" stroked="f">
              <v:fill opacity="62194f"/>
              <v:textbox>
                <w:txbxContent>
                  <w:p w:rsidR="0019583F" w:rsidRPr="00CD5D79" w:rsidRDefault="00697B6F" w:rsidP="0019583F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2 </w:t>
                    </w:r>
                    <w:r w:rsidR="00697E2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Sequencing</w:t>
                    </w:r>
                    <w:r w:rsidR="0019583F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697E2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19583F" w:rsidRPr="002739D8" w:rsidRDefault="0019583F" w:rsidP="0019583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19583F">
      <w:rPr>
        <w:noProof/>
      </w:rPr>
      <w:drawing>
        <wp:anchor distT="0" distB="0" distL="114300" distR="114300" simplePos="0" relativeHeight="251721216" behindDoc="0" locked="0" layoutInCell="1" allowOverlap="1" wp14:anchorId="1A42ACB3" wp14:editId="0AE80B7F">
          <wp:simplePos x="0" y="0"/>
          <wp:positionH relativeFrom="column">
            <wp:posOffset>3848735</wp:posOffset>
          </wp:positionH>
          <wp:positionV relativeFrom="paragraph">
            <wp:posOffset>-163195</wp:posOffset>
          </wp:positionV>
          <wp:extent cx="2095500" cy="50292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A"/>
    <w:rsid w:val="00001F43"/>
    <w:rsid w:val="0001540A"/>
    <w:rsid w:val="000B0C5C"/>
    <w:rsid w:val="000C2904"/>
    <w:rsid w:val="0019583F"/>
    <w:rsid w:val="001A1667"/>
    <w:rsid w:val="00204CF7"/>
    <w:rsid w:val="002D6F3F"/>
    <w:rsid w:val="00384EF2"/>
    <w:rsid w:val="00434E99"/>
    <w:rsid w:val="00563583"/>
    <w:rsid w:val="00611753"/>
    <w:rsid w:val="00697B6F"/>
    <w:rsid w:val="00697E2D"/>
    <w:rsid w:val="007C7A92"/>
    <w:rsid w:val="00940572"/>
    <w:rsid w:val="0095101D"/>
    <w:rsid w:val="00A859F7"/>
    <w:rsid w:val="00B14CF5"/>
    <w:rsid w:val="00B26839"/>
    <w:rsid w:val="00B7671B"/>
    <w:rsid w:val="00CA2F6D"/>
    <w:rsid w:val="00DC235B"/>
    <w:rsid w:val="00E8707A"/>
    <w:rsid w:val="00EF75F4"/>
    <w:rsid w:val="00F67E46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974A4"/>
  <w15:docId w15:val="{12892B7E-65B5-422D-B83D-8EC94A0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BC39D-5097-435D-A33A-F7E5440C6B08}"/>
</file>

<file path=customXml/itemProps2.xml><?xml version="1.0" encoding="utf-8"?>
<ds:datastoreItem xmlns:ds="http://schemas.openxmlformats.org/officeDocument/2006/customXml" ds:itemID="{49AADC44-3D31-416A-893C-0F6426CEECDD}"/>
</file>

<file path=customXml/itemProps3.xml><?xml version="1.0" encoding="utf-8"?>
<ds:datastoreItem xmlns:ds="http://schemas.openxmlformats.org/officeDocument/2006/customXml" ds:itemID="{7318E3B8-1619-43DE-BB3F-20EB48DC499F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23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7</cp:revision>
  <cp:lastPrinted>2014-01-01T18:00:00Z</cp:lastPrinted>
  <dcterms:created xsi:type="dcterms:W3CDTF">2014-01-05T14:08:00Z</dcterms:created>
  <dcterms:modified xsi:type="dcterms:W3CDTF">2017-10-16T11:30:00Z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