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024E3" w14:textId="77777777" w:rsidR="00183243" w:rsidRPr="001201CD" w:rsidRDefault="00183243" w:rsidP="00513E00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rFonts w:cs="Arial"/>
          <w:color w:val="5F5F5F"/>
          <w:sz w:val="22"/>
        </w:rPr>
      </w:pPr>
      <w:bookmarkStart w:id="0" w:name="_Hlk522532863"/>
      <w:bookmarkStart w:id="1" w:name="_Hlk522533286"/>
      <w:r w:rsidRPr="001201CD">
        <w:rPr>
          <w:rFonts w:cs="Arial"/>
          <w:color w:val="5F5F5F"/>
          <w:sz w:val="22"/>
        </w:rPr>
        <w:t>N</w:t>
      </w:r>
      <w:bookmarkStart w:id="2" w:name="_Hlk522532880"/>
      <w:r w:rsidRPr="001201CD">
        <w:rPr>
          <w:rFonts w:cs="Arial"/>
          <w:color w:val="5F5F5F"/>
          <w:sz w:val="22"/>
        </w:rPr>
        <w:t>ame: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b w:val="0"/>
          <w:color w:val="5F5F5F"/>
          <w:sz w:val="22"/>
        </w:rPr>
        <w:tab/>
      </w:r>
      <w:r>
        <w:rPr>
          <w:rFonts w:cs="Arial"/>
          <w:color w:val="5F5F5F"/>
          <w:sz w:val="22"/>
        </w:rPr>
        <w:t>C</w:t>
      </w:r>
      <w:bookmarkStart w:id="3" w:name="_GoBack"/>
      <w:bookmarkEnd w:id="3"/>
      <w:r>
        <w:rPr>
          <w:rFonts w:cs="Arial"/>
          <w:color w:val="5F5F5F"/>
          <w:sz w:val="22"/>
        </w:rPr>
        <w:t>lass</w:t>
      </w:r>
      <w:r w:rsidRPr="001201CD">
        <w:rPr>
          <w:rFonts w:cs="Arial"/>
          <w:color w:val="5F5F5F"/>
          <w:sz w:val="22"/>
        </w:rPr>
        <w:t xml:space="preserve">: 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color w:val="5F5F5F"/>
          <w:sz w:val="22"/>
        </w:rPr>
        <w:t xml:space="preserve"> </w:t>
      </w:r>
    </w:p>
    <w:p w14:paraId="79C3E99C" w14:textId="77777777" w:rsidR="00183243" w:rsidRDefault="00183243" w:rsidP="00183243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 w:line="240" w:lineRule="auto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 xml:space="preserve"> </w:t>
      </w:r>
      <w:bookmarkEnd w:id="0"/>
    </w:p>
    <w:bookmarkEnd w:id="1"/>
    <w:bookmarkEnd w:id="2"/>
    <w:p w14:paraId="2900DA75" w14:textId="77777777" w:rsidR="005254A7" w:rsidRPr="003B01DA" w:rsidRDefault="005254A7" w:rsidP="00616F72">
      <w:pPr>
        <w:pStyle w:val="Tasknumber"/>
      </w:pPr>
      <w:r w:rsidRPr="003B01DA">
        <w:t>Task 1</w:t>
      </w:r>
    </w:p>
    <w:p w14:paraId="4AB3D6C5" w14:textId="7AF2ABD5" w:rsidR="00BE7790" w:rsidRDefault="00BE7790" w:rsidP="00BE7790">
      <w:pPr>
        <w:pStyle w:val="Tasktext"/>
      </w:pPr>
      <w:r>
        <w:t xml:space="preserve">Complete the table below by identifying the </w:t>
      </w:r>
      <w:r w:rsidR="00E34C1E" w:rsidRPr="004D116F">
        <w:rPr>
          <w:b/>
        </w:rPr>
        <w:t>mechanical properties</w:t>
      </w:r>
      <w:r>
        <w:t xml:space="preserve"> of the material </w:t>
      </w:r>
      <w:r w:rsidR="00C83204">
        <w:t>used in each product.</w:t>
      </w:r>
    </w:p>
    <w:p w14:paraId="70430DE5" w14:textId="55A54A41" w:rsidR="00BE7790" w:rsidRDefault="00BE7790" w:rsidP="00BE7790">
      <w:pPr>
        <w:pStyle w:val="Tasktext"/>
      </w:pPr>
      <w:r>
        <w:t>For each product say why its propert</w:t>
      </w:r>
      <w:r w:rsidR="00DB5CB8">
        <w:t>ies are</w:t>
      </w:r>
      <w:r>
        <w:t xml:space="preserve"> relevant for its intended purpose.</w:t>
      </w:r>
    </w:p>
    <w:tbl>
      <w:tblPr>
        <w:tblStyle w:val="TableGrid"/>
        <w:tblW w:w="9368" w:type="dxa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009"/>
        <w:gridCol w:w="3009"/>
        <w:gridCol w:w="3350"/>
      </w:tblGrid>
      <w:tr w:rsidR="008A173C" w14:paraId="7B2C6D1C" w14:textId="77777777" w:rsidTr="00C50F39">
        <w:trPr>
          <w:trHeight w:val="471"/>
        </w:trPr>
        <w:tc>
          <w:tcPr>
            <w:tcW w:w="3009" w:type="dxa"/>
            <w:shd w:val="clear" w:color="auto" w:fill="FFAE0D"/>
            <w:vAlign w:val="center"/>
          </w:tcPr>
          <w:p w14:paraId="5778EB39" w14:textId="77777777" w:rsidR="00BE7790" w:rsidRPr="00C93C5B" w:rsidRDefault="00BE7790" w:rsidP="008A173C">
            <w:pPr>
              <w:pStyle w:val="Tasktext"/>
              <w:jc w:val="center"/>
              <w:rPr>
                <w:b/>
                <w:color w:val="FFFFFF" w:themeColor="background1"/>
              </w:rPr>
            </w:pPr>
            <w:r w:rsidRPr="00C93C5B">
              <w:rPr>
                <w:b/>
                <w:color w:val="FFFFFF" w:themeColor="background1"/>
              </w:rPr>
              <w:t>Product</w:t>
            </w:r>
          </w:p>
        </w:tc>
        <w:tc>
          <w:tcPr>
            <w:tcW w:w="3009" w:type="dxa"/>
            <w:shd w:val="clear" w:color="auto" w:fill="FFAE0D"/>
            <w:vAlign w:val="center"/>
          </w:tcPr>
          <w:p w14:paraId="54E4CC3D" w14:textId="780B86FE" w:rsidR="00BE7790" w:rsidRPr="00C93C5B" w:rsidRDefault="00C83204" w:rsidP="008A173C">
            <w:pPr>
              <w:pStyle w:val="Tasktext"/>
              <w:jc w:val="center"/>
              <w:rPr>
                <w:b/>
                <w:color w:val="FFFFFF" w:themeColor="background1"/>
              </w:rPr>
            </w:pPr>
            <w:r w:rsidRPr="00C93C5B">
              <w:rPr>
                <w:b/>
                <w:color w:val="FFFFFF" w:themeColor="background1"/>
              </w:rPr>
              <w:t>Mechanical</w:t>
            </w:r>
            <w:r w:rsidR="00BE7790" w:rsidRPr="00C93C5B">
              <w:rPr>
                <w:b/>
                <w:color w:val="FFFFFF" w:themeColor="background1"/>
              </w:rPr>
              <w:t xml:space="preserve"> property</w:t>
            </w:r>
          </w:p>
        </w:tc>
        <w:tc>
          <w:tcPr>
            <w:tcW w:w="3350" w:type="dxa"/>
            <w:shd w:val="clear" w:color="auto" w:fill="FFAE0D"/>
            <w:vAlign w:val="center"/>
          </w:tcPr>
          <w:p w14:paraId="687C1487" w14:textId="77777777" w:rsidR="00BE7790" w:rsidRPr="00C93C5B" w:rsidRDefault="00BE7790" w:rsidP="008A173C">
            <w:pPr>
              <w:pStyle w:val="Tasktext"/>
              <w:jc w:val="center"/>
              <w:rPr>
                <w:b/>
                <w:color w:val="FFFFFF" w:themeColor="background1"/>
              </w:rPr>
            </w:pPr>
            <w:r w:rsidRPr="00C93C5B">
              <w:rPr>
                <w:b/>
                <w:color w:val="FFFFFF" w:themeColor="background1"/>
              </w:rPr>
              <w:t>Reason</w:t>
            </w:r>
          </w:p>
        </w:tc>
      </w:tr>
      <w:tr w:rsidR="008A173C" w14:paraId="1A2EAC2C" w14:textId="77777777" w:rsidTr="009A6434">
        <w:trPr>
          <w:trHeight w:val="2268"/>
        </w:trPr>
        <w:tc>
          <w:tcPr>
            <w:tcW w:w="3009" w:type="dxa"/>
            <w:tcMar>
              <w:left w:w="0" w:type="dxa"/>
              <w:right w:w="0" w:type="dxa"/>
            </w:tcMar>
            <w:vAlign w:val="center"/>
          </w:tcPr>
          <w:p w14:paraId="5226DECC" w14:textId="57516CAD" w:rsidR="00810411" w:rsidRDefault="00810411" w:rsidP="002E1840">
            <w:pPr>
              <w:pStyle w:val="Tasktext"/>
              <w:jc w:val="center"/>
            </w:pPr>
            <w:r>
              <w:rPr>
                <w:noProof/>
              </w:rPr>
              <w:drawing>
                <wp:inline distT="0" distB="0" distL="0" distR="0" wp14:anchorId="69C30CCD" wp14:editId="3B512EC4">
                  <wp:extent cx="1797717" cy="119044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unch_box_shutterstock_27523180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275" cy="125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9" w:type="dxa"/>
            <w:vMerge w:val="restart"/>
          </w:tcPr>
          <w:p w14:paraId="782A6E8C" w14:textId="54C66D4E" w:rsidR="00810411" w:rsidRPr="009846B4" w:rsidRDefault="00810411" w:rsidP="007A47C5">
            <w:pPr>
              <w:pStyle w:val="Tasktext"/>
              <w:rPr>
                <w:color w:val="FF0000"/>
              </w:rPr>
            </w:pPr>
          </w:p>
        </w:tc>
        <w:tc>
          <w:tcPr>
            <w:tcW w:w="3350" w:type="dxa"/>
            <w:vMerge w:val="restart"/>
          </w:tcPr>
          <w:p w14:paraId="740C6294" w14:textId="3D335C07" w:rsidR="00810411" w:rsidRPr="009846B4" w:rsidRDefault="00810411" w:rsidP="00944132">
            <w:pPr>
              <w:pStyle w:val="Tasktext"/>
              <w:rPr>
                <w:color w:val="FF0000"/>
              </w:rPr>
            </w:pPr>
          </w:p>
        </w:tc>
      </w:tr>
      <w:tr w:rsidR="008A173C" w14:paraId="009D8C0D" w14:textId="77777777" w:rsidTr="00C50F39">
        <w:trPr>
          <w:trHeight w:val="421"/>
        </w:trPr>
        <w:tc>
          <w:tcPr>
            <w:tcW w:w="3009" w:type="dxa"/>
            <w:vAlign w:val="center"/>
          </w:tcPr>
          <w:p w14:paraId="7B368FE8" w14:textId="6BFDB03C" w:rsidR="00810411" w:rsidRPr="00190179" w:rsidRDefault="00810411" w:rsidP="002E1840">
            <w:pPr>
              <w:pStyle w:val="Tasktext"/>
              <w:jc w:val="center"/>
              <w:rPr>
                <w:i/>
              </w:rPr>
            </w:pPr>
            <w:r w:rsidRPr="00190179">
              <w:rPr>
                <w:i/>
              </w:rPr>
              <w:t>Lunch bo</w:t>
            </w:r>
            <w:r w:rsidR="002E1840" w:rsidRPr="00190179">
              <w:rPr>
                <w:i/>
              </w:rPr>
              <w:t>x</w:t>
            </w:r>
          </w:p>
        </w:tc>
        <w:tc>
          <w:tcPr>
            <w:tcW w:w="3009" w:type="dxa"/>
            <w:vMerge/>
          </w:tcPr>
          <w:p w14:paraId="4CEE39EE" w14:textId="77777777" w:rsidR="00810411" w:rsidRDefault="00810411" w:rsidP="007A47C5">
            <w:pPr>
              <w:pStyle w:val="Tasktext"/>
              <w:rPr>
                <w:color w:val="FF0000"/>
              </w:rPr>
            </w:pPr>
          </w:p>
        </w:tc>
        <w:tc>
          <w:tcPr>
            <w:tcW w:w="3350" w:type="dxa"/>
            <w:vMerge/>
          </w:tcPr>
          <w:p w14:paraId="6A314E81" w14:textId="77777777" w:rsidR="00810411" w:rsidRDefault="00810411" w:rsidP="00944132">
            <w:pPr>
              <w:pStyle w:val="Tasktext"/>
              <w:rPr>
                <w:color w:val="FF0000"/>
              </w:rPr>
            </w:pPr>
          </w:p>
        </w:tc>
      </w:tr>
      <w:tr w:rsidR="00C93C5B" w14:paraId="40E3BB53" w14:textId="77777777" w:rsidTr="009A6434">
        <w:trPr>
          <w:trHeight w:val="2268"/>
        </w:trPr>
        <w:tc>
          <w:tcPr>
            <w:tcW w:w="3009" w:type="dxa"/>
            <w:tcMar>
              <w:left w:w="0" w:type="dxa"/>
              <w:right w:w="0" w:type="dxa"/>
            </w:tcMar>
            <w:vAlign w:val="center"/>
          </w:tcPr>
          <w:p w14:paraId="0F20A839" w14:textId="26E60C11" w:rsidR="002E1840" w:rsidRDefault="00DD6AC6" w:rsidP="008A173C">
            <w:pPr>
              <w:pStyle w:val="Tasktext"/>
              <w:jc w:val="center"/>
            </w:pPr>
            <w:r>
              <w:rPr>
                <w:noProof/>
              </w:rPr>
              <w:drawing>
                <wp:inline distT="0" distB="0" distL="0" distR="0" wp14:anchorId="5BBEB4E2" wp14:editId="642635D2">
                  <wp:extent cx="1470804" cy="1372260"/>
                  <wp:effectExtent l="0" t="0" r="0" b="0"/>
                  <wp:docPr id="8" name="Picture 8" descr="A picture containing yellow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ool_Box_shutterstock_49594550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348" cy="1408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9" w:type="dxa"/>
            <w:vMerge w:val="restart"/>
          </w:tcPr>
          <w:p w14:paraId="0B100A2A" w14:textId="765E51EE" w:rsidR="002E1840" w:rsidRPr="009846B4" w:rsidRDefault="002E1840" w:rsidP="007A47C5">
            <w:pPr>
              <w:pStyle w:val="Tasktext"/>
              <w:rPr>
                <w:color w:val="FF0000"/>
              </w:rPr>
            </w:pPr>
          </w:p>
        </w:tc>
        <w:tc>
          <w:tcPr>
            <w:tcW w:w="3350" w:type="dxa"/>
            <w:vMerge w:val="restart"/>
          </w:tcPr>
          <w:p w14:paraId="52AFE4A7" w14:textId="6564A04A" w:rsidR="002E1840" w:rsidRPr="009846B4" w:rsidRDefault="002E1840" w:rsidP="00DD08B3">
            <w:pPr>
              <w:pStyle w:val="Tasktext"/>
              <w:rPr>
                <w:color w:val="FF0000"/>
              </w:rPr>
            </w:pPr>
          </w:p>
        </w:tc>
      </w:tr>
      <w:tr w:rsidR="00513E00" w14:paraId="1F6F25C7" w14:textId="77777777" w:rsidTr="00C50F39">
        <w:trPr>
          <w:trHeight w:val="421"/>
        </w:trPr>
        <w:tc>
          <w:tcPr>
            <w:tcW w:w="3009" w:type="dxa"/>
            <w:vAlign w:val="center"/>
          </w:tcPr>
          <w:p w14:paraId="6B298DF0" w14:textId="24D96CBF" w:rsidR="002E1840" w:rsidRPr="00190179" w:rsidRDefault="002E1840" w:rsidP="002E1840">
            <w:pPr>
              <w:pStyle w:val="Tasktext"/>
              <w:jc w:val="center"/>
              <w:rPr>
                <w:i/>
              </w:rPr>
            </w:pPr>
            <w:r w:rsidRPr="00190179">
              <w:rPr>
                <w:i/>
              </w:rPr>
              <w:t>Tool carry case</w:t>
            </w:r>
          </w:p>
        </w:tc>
        <w:tc>
          <w:tcPr>
            <w:tcW w:w="3009" w:type="dxa"/>
            <w:vMerge/>
          </w:tcPr>
          <w:p w14:paraId="34370DC6" w14:textId="77777777" w:rsidR="002E1840" w:rsidRDefault="002E1840" w:rsidP="007A47C5">
            <w:pPr>
              <w:pStyle w:val="Tasktext"/>
              <w:rPr>
                <w:color w:val="FF0000"/>
              </w:rPr>
            </w:pPr>
          </w:p>
        </w:tc>
        <w:tc>
          <w:tcPr>
            <w:tcW w:w="3350" w:type="dxa"/>
            <w:vMerge/>
          </w:tcPr>
          <w:p w14:paraId="3F1839D3" w14:textId="77777777" w:rsidR="002E1840" w:rsidRDefault="002E1840" w:rsidP="00DD08B3">
            <w:pPr>
              <w:pStyle w:val="Tasktext"/>
              <w:rPr>
                <w:color w:val="FF0000"/>
              </w:rPr>
            </w:pPr>
          </w:p>
        </w:tc>
      </w:tr>
      <w:tr w:rsidR="008A173C" w14:paraId="6897EFB8" w14:textId="77777777" w:rsidTr="009A6434">
        <w:trPr>
          <w:trHeight w:val="2268"/>
        </w:trPr>
        <w:tc>
          <w:tcPr>
            <w:tcW w:w="3009" w:type="dxa"/>
            <w:tcMar>
              <w:left w:w="0" w:type="dxa"/>
              <w:right w:w="0" w:type="dxa"/>
            </w:tcMar>
          </w:tcPr>
          <w:p w14:paraId="20EDD385" w14:textId="794F37C8" w:rsidR="00917899" w:rsidRPr="008A173C" w:rsidRDefault="008A173C" w:rsidP="008A173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1BE312" wp14:editId="7D082ECB">
                  <wp:extent cx="1832191" cy="1639811"/>
                  <wp:effectExtent l="0" t="0" r="0" b="0"/>
                  <wp:docPr id="28" name="Picture 28" descr="A picture containing stationary, envelope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olders_shutterstock_38568937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420" cy="1664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9" w:type="dxa"/>
            <w:vMerge w:val="restart"/>
          </w:tcPr>
          <w:p w14:paraId="64B2576A" w14:textId="606632E3" w:rsidR="00917899" w:rsidRPr="009846B4" w:rsidRDefault="00917899" w:rsidP="00993A09">
            <w:pPr>
              <w:pStyle w:val="Tasktext"/>
              <w:rPr>
                <w:color w:val="FF0000"/>
              </w:rPr>
            </w:pPr>
          </w:p>
        </w:tc>
        <w:tc>
          <w:tcPr>
            <w:tcW w:w="3350" w:type="dxa"/>
            <w:vMerge w:val="restart"/>
          </w:tcPr>
          <w:p w14:paraId="292E1993" w14:textId="5D06799C" w:rsidR="00917899" w:rsidRPr="009846B4" w:rsidRDefault="00917899" w:rsidP="005567D2">
            <w:pPr>
              <w:pStyle w:val="Tasktext"/>
              <w:rPr>
                <w:color w:val="FF0000"/>
              </w:rPr>
            </w:pPr>
          </w:p>
        </w:tc>
      </w:tr>
      <w:tr w:rsidR="008A173C" w14:paraId="30E203D5" w14:textId="77777777" w:rsidTr="00C50F39">
        <w:trPr>
          <w:trHeight w:val="386"/>
        </w:trPr>
        <w:tc>
          <w:tcPr>
            <w:tcW w:w="3009" w:type="dxa"/>
            <w:vAlign w:val="center"/>
          </w:tcPr>
          <w:p w14:paraId="51C85E4A" w14:textId="0B6AD2A9" w:rsidR="00917899" w:rsidRPr="00190179" w:rsidRDefault="00917899" w:rsidP="008A173C">
            <w:pPr>
              <w:pStyle w:val="Tasktext"/>
              <w:jc w:val="center"/>
              <w:rPr>
                <w:i/>
              </w:rPr>
            </w:pPr>
            <w:r w:rsidRPr="00190179">
              <w:rPr>
                <w:i/>
              </w:rPr>
              <w:t>Document folders</w:t>
            </w:r>
          </w:p>
        </w:tc>
        <w:tc>
          <w:tcPr>
            <w:tcW w:w="3009" w:type="dxa"/>
            <w:vMerge/>
          </w:tcPr>
          <w:p w14:paraId="642F9354" w14:textId="77777777" w:rsidR="00917899" w:rsidRDefault="00917899" w:rsidP="00993A09">
            <w:pPr>
              <w:pStyle w:val="Tasktext"/>
              <w:rPr>
                <w:color w:val="FF0000"/>
              </w:rPr>
            </w:pPr>
          </w:p>
        </w:tc>
        <w:tc>
          <w:tcPr>
            <w:tcW w:w="3350" w:type="dxa"/>
            <w:vMerge/>
          </w:tcPr>
          <w:p w14:paraId="1033DE40" w14:textId="77777777" w:rsidR="00917899" w:rsidRDefault="00917899" w:rsidP="005567D2">
            <w:pPr>
              <w:pStyle w:val="Tasktext"/>
              <w:rPr>
                <w:color w:val="FF0000"/>
              </w:rPr>
            </w:pPr>
          </w:p>
        </w:tc>
      </w:tr>
      <w:tr w:rsidR="008A173C" w14:paraId="7478D0FF" w14:textId="77777777" w:rsidTr="009A6434">
        <w:trPr>
          <w:trHeight w:val="1984"/>
        </w:trPr>
        <w:tc>
          <w:tcPr>
            <w:tcW w:w="3009" w:type="dxa"/>
            <w:tcMar>
              <w:left w:w="0" w:type="dxa"/>
              <w:right w:w="0" w:type="dxa"/>
            </w:tcMar>
            <w:vAlign w:val="bottom"/>
          </w:tcPr>
          <w:p w14:paraId="1A44AD12" w14:textId="096B16E9" w:rsidR="008A173C" w:rsidRDefault="008A173C" w:rsidP="009A6434">
            <w:pPr>
              <w:pStyle w:val="Tasktext"/>
              <w:jc w:val="center"/>
            </w:pPr>
            <w:r>
              <w:rPr>
                <w:noProof/>
              </w:rPr>
              <w:drawing>
                <wp:inline distT="0" distB="0" distL="0" distR="0" wp14:anchorId="6C5AAA48" wp14:editId="1F42C200">
                  <wp:extent cx="1509060" cy="1027670"/>
                  <wp:effectExtent l="0" t="0" r="0" b="1270"/>
                  <wp:docPr id="29" name="Picture 29" descr="A person taking a selfie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fitness_band_shutterstock_102927181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783" cy="104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9" w:type="dxa"/>
            <w:vMerge w:val="restart"/>
          </w:tcPr>
          <w:p w14:paraId="435CD901" w14:textId="609149EA" w:rsidR="009A6434" w:rsidRDefault="009A6434" w:rsidP="00427B63">
            <w:pPr>
              <w:pStyle w:val="Tasktext"/>
              <w:rPr>
                <w:color w:val="FF0000"/>
              </w:rPr>
            </w:pPr>
          </w:p>
          <w:p w14:paraId="40CD7910" w14:textId="77777777" w:rsidR="008A173C" w:rsidRPr="009A6434" w:rsidRDefault="008A173C" w:rsidP="009A6434">
            <w:pPr>
              <w:ind w:firstLine="720"/>
            </w:pPr>
          </w:p>
        </w:tc>
        <w:tc>
          <w:tcPr>
            <w:tcW w:w="3350" w:type="dxa"/>
            <w:vMerge w:val="restart"/>
          </w:tcPr>
          <w:p w14:paraId="13CB2C8D" w14:textId="72EA6841" w:rsidR="008A173C" w:rsidRPr="009846B4" w:rsidRDefault="008A173C" w:rsidP="001D464B">
            <w:pPr>
              <w:pStyle w:val="Tasktext"/>
              <w:rPr>
                <w:color w:val="FF0000"/>
              </w:rPr>
            </w:pPr>
          </w:p>
        </w:tc>
      </w:tr>
      <w:tr w:rsidR="008A173C" w14:paraId="65F42ED1" w14:textId="77777777" w:rsidTr="00C50F39">
        <w:trPr>
          <w:trHeight w:val="416"/>
        </w:trPr>
        <w:tc>
          <w:tcPr>
            <w:tcW w:w="3009" w:type="dxa"/>
            <w:vAlign w:val="center"/>
          </w:tcPr>
          <w:p w14:paraId="12C205B4" w14:textId="15AC491B" w:rsidR="008A173C" w:rsidRPr="00190179" w:rsidRDefault="008A173C" w:rsidP="008A173C">
            <w:pPr>
              <w:pStyle w:val="Tasktext"/>
              <w:jc w:val="center"/>
              <w:rPr>
                <w:i/>
              </w:rPr>
            </w:pPr>
            <w:r w:rsidRPr="00190179">
              <w:rPr>
                <w:i/>
              </w:rPr>
              <w:t>Fitness band</w:t>
            </w:r>
          </w:p>
        </w:tc>
        <w:tc>
          <w:tcPr>
            <w:tcW w:w="3009" w:type="dxa"/>
            <w:vMerge/>
          </w:tcPr>
          <w:p w14:paraId="386198D7" w14:textId="77777777" w:rsidR="008A173C" w:rsidRDefault="008A173C" w:rsidP="008A173C">
            <w:pPr>
              <w:pStyle w:val="Tasktext"/>
              <w:rPr>
                <w:color w:val="FF0000"/>
              </w:rPr>
            </w:pPr>
          </w:p>
        </w:tc>
        <w:tc>
          <w:tcPr>
            <w:tcW w:w="3350" w:type="dxa"/>
            <w:vMerge/>
          </w:tcPr>
          <w:p w14:paraId="133150C4" w14:textId="77777777" w:rsidR="008A173C" w:rsidRDefault="008A173C" w:rsidP="008A173C">
            <w:pPr>
              <w:pStyle w:val="Tasktext"/>
              <w:rPr>
                <w:color w:val="FF0000"/>
              </w:rPr>
            </w:pPr>
          </w:p>
        </w:tc>
      </w:tr>
    </w:tbl>
    <w:p w14:paraId="766F2BB8" w14:textId="77777777" w:rsidR="002E490A" w:rsidRDefault="002E490A" w:rsidP="003F0995">
      <w:pPr>
        <w:rPr>
          <w:rFonts w:ascii="Arial" w:hAnsi="Arial" w:cs="Arial"/>
          <w:b/>
          <w:sz w:val="28"/>
        </w:rPr>
      </w:pPr>
    </w:p>
    <w:p w14:paraId="2900DA78" w14:textId="3EE51BFA" w:rsidR="003F0995" w:rsidRDefault="003F0995" w:rsidP="003F0995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 xml:space="preserve">Task 2 </w:t>
      </w:r>
    </w:p>
    <w:p w14:paraId="5E8F69EE" w14:textId="30E4E428" w:rsidR="006C6F22" w:rsidRPr="003B01DA" w:rsidRDefault="00810411" w:rsidP="006C6F22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inline distT="0" distB="0" distL="0" distR="0" wp14:anchorId="58119D02" wp14:editId="59D45059">
            <wp:extent cx="2760530" cy="2241550"/>
            <wp:effectExtent l="0" t="0" r="1905" b="6350"/>
            <wp:docPr id="5" name="Picture 5" descr="A tray of food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od_packaging_shutterstock_4953789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010" cy="224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0DA79" w14:textId="411B5D2B" w:rsidR="003F0995" w:rsidRPr="003B01DA" w:rsidRDefault="006C6F22" w:rsidP="003F09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Study the image above and discuss </w:t>
      </w:r>
      <w:r w:rsidR="005105AE">
        <w:rPr>
          <w:rFonts w:ascii="Arial" w:hAnsi="Arial" w:cs="Arial"/>
        </w:rPr>
        <w:t xml:space="preserve">the use of polymers in terms of their suitability for </w:t>
      </w:r>
      <w:r w:rsidR="002E490A">
        <w:rPr>
          <w:rFonts w:ascii="Arial" w:hAnsi="Arial" w:cs="Arial"/>
        </w:rPr>
        <w:br/>
      </w:r>
      <w:r w:rsidR="005105AE">
        <w:rPr>
          <w:rFonts w:ascii="Arial" w:hAnsi="Arial" w:cs="Arial"/>
        </w:rPr>
        <w:t>food packaging.</w:t>
      </w:r>
    </w:p>
    <w:p w14:paraId="2240E537" w14:textId="0A8886A4" w:rsidR="009A6434" w:rsidRDefault="009A6434" w:rsidP="009A6434">
      <w:pPr>
        <w:pBdr>
          <w:between w:val="single" w:sz="8" w:space="1" w:color="404040" w:themeColor="text1" w:themeTint="BF"/>
        </w:pBdr>
        <w:rPr>
          <w:rFonts w:ascii="Arial" w:hAnsi="Arial" w:cs="Arial"/>
          <w:b/>
          <w:sz w:val="28"/>
        </w:rPr>
      </w:pPr>
    </w:p>
    <w:p w14:paraId="32A1E5C5" w14:textId="07F88625" w:rsidR="009A6434" w:rsidRDefault="009A6434" w:rsidP="009A6434">
      <w:pPr>
        <w:pBdr>
          <w:between w:val="single" w:sz="8" w:space="1" w:color="404040" w:themeColor="text1" w:themeTint="BF"/>
        </w:pBdr>
        <w:rPr>
          <w:rFonts w:ascii="Arial" w:hAnsi="Arial" w:cs="Arial"/>
          <w:b/>
          <w:sz w:val="28"/>
        </w:rPr>
      </w:pPr>
    </w:p>
    <w:p w14:paraId="643EE92B" w14:textId="5C840B82" w:rsidR="009A6434" w:rsidRDefault="009A6434" w:rsidP="009A6434">
      <w:pPr>
        <w:pBdr>
          <w:between w:val="single" w:sz="8" w:space="1" w:color="404040" w:themeColor="text1" w:themeTint="BF"/>
        </w:pBdr>
        <w:rPr>
          <w:rFonts w:ascii="Arial" w:hAnsi="Arial" w:cs="Arial"/>
          <w:b/>
          <w:sz w:val="28"/>
        </w:rPr>
      </w:pPr>
    </w:p>
    <w:p w14:paraId="50BA61DA" w14:textId="1948CA0E" w:rsidR="009A6434" w:rsidRDefault="009A6434" w:rsidP="009A6434">
      <w:pPr>
        <w:pBdr>
          <w:between w:val="single" w:sz="8" w:space="1" w:color="404040" w:themeColor="text1" w:themeTint="BF"/>
        </w:pBdr>
        <w:rPr>
          <w:rFonts w:ascii="Arial" w:hAnsi="Arial" w:cs="Arial"/>
          <w:b/>
          <w:sz w:val="28"/>
        </w:rPr>
      </w:pPr>
    </w:p>
    <w:p w14:paraId="187C371B" w14:textId="705ACD3D" w:rsidR="009A6434" w:rsidRDefault="009A6434" w:rsidP="009A6434">
      <w:pPr>
        <w:pBdr>
          <w:between w:val="single" w:sz="8" w:space="1" w:color="404040" w:themeColor="text1" w:themeTint="BF"/>
        </w:pBdr>
        <w:rPr>
          <w:rFonts w:ascii="Arial" w:hAnsi="Arial" w:cs="Arial"/>
          <w:b/>
          <w:sz w:val="28"/>
        </w:rPr>
      </w:pPr>
    </w:p>
    <w:p w14:paraId="66809378" w14:textId="6DA65B9A" w:rsidR="009A6434" w:rsidRDefault="009A6434" w:rsidP="009A6434">
      <w:pPr>
        <w:pBdr>
          <w:between w:val="single" w:sz="8" w:space="1" w:color="404040" w:themeColor="text1" w:themeTint="BF"/>
        </w:pBdr>
        <w:rPr>
          <w:rFonts w:ascii="Arial" w:hAnsi="Arial" w:cs="Arial"/>
          <w:b/>
          <w:sz w:val="28"/>
        </w:rPr>
      </w:pPr>
    </w:p>
    <w:p w14:paraId="22150A33" w14:textId="1C3505B2" w:rsidR="009A6434" w:rsidRDefault="009A6434" w:rsidP="009A6434">
      <w:pPr>
        <w:pBdr>
          <w:between w:val="single" w:sz="8" w:space="1" w:color="404040" w:themeColor="text1" w:themeTint="BF"/>
        </w:pBdr>
        <w:rPr>
          <w:rFonts w:ascii="Arial" w:hAnsi="Arial" w:cs="Arial"/>
          <w:b/>
          <w:sz w:val="28"/>
        </w:rPr>
      </w:pPr>
    </w:p>
    <w:p w14:paraId="392835DC" w14:textId="56A71B9A" w:rsidR="009A6434" w:rsidRDefault="009A6434" w:rsidP="009A6434">
      <w:pPr>
        <w:pBdr>
          <w:between w:val="single" w:sz="8" w:space="1" w:color="404040" w:themeColor="text1" w:themeTint="BF"/>
        </w:pBdr>
        <w:rPr>
          <w:rFonts w:ascii="Arial" w:hAnsi="Arial" w:cs="Arial"/>
          <w:b/>
          <w:sz w:val="28"/>
        </w:rPr>
      </w:pPr>
    </w:p>
    <w:p w14:paraId="63DAC540" w14:textId="5ACE0E14" w:rsidR="009A6434" w:rsidRDefault="009A6434" w:rsidP="009A6434">
      <w:pPr>
        <w:pBdr>
          <w:between w:val="single" w:sz="8" w:space="1" w:color="404040" w:themeColor="text1" w:themeTint="BF"/>
        </w:pBdr>
        <w:rPr>
          <w:rFonts w:ascii="Arial" w:hAnsi="Arial" w:cs="Arial"/>
          <w:b/>
          <w:sz w:val="28"/>
        </w:rPr>
      </w:pPr>
    </w:p>
    <w:p w14:paraId="2DFEE956" w14:textId="274A5A71" w:rsidR="009A6434" w:rsidRDefault="009A6434" w:rsidP="009A6434">
      <w:pPr>
        <w:pBdr>
          <w:between w:val="single" w:sz="8" w:space="1" w:color="404040" w:themeColor="text1" w:themeTint="BF"/>
        </w:pBdr>
        <w:rPr>
          <w:rFonts w:ascii="Arial" w:hAnsi="Arial" w:cs="Arial"/>
          <w:b/>
          <w:sz w:val="28"/>
        </w:rPr>
      </w:pPr>
    </w:p>
    <w:p w14:paraId="6A7C5E7D" w14:textId="4041DF84" w:rsidR="009A6434" w:rsidRDefault="009A6434" w:rsidP="009A6434">
      <w:pPr>
        <w:pBdr>
          <w:between w:val="single" w:sz="8" w:space="1" w:color="404040" w:themeColor="text1" w:themeTint="BF"/>
        </w:pBdr>
        <w:rPr>
          <w:rFonts w:ascii="Arial" w:hAnsi="Arial" w:cs="Arial"/>
          <w:b/>
          <w:sz w:val="28"/>
        </w:rPr>
      </w:pPr>
    </w:p>
    <w:p w14:paraId="3A289954" w14:textId="428F0534" w:rsidR="009A6434" w:rsidRDefault="009A6434" w:rsidP="009A6434">
      <w:pPr>
        <w:pBdr>
          <w:between w:val="single" w:sz="8" w:space="1" w:color="404040" w:themeColor="text1" w:themeTint="BF"/>
        </w:pBdr>
        <w:rPr>
          <w:rFonts w:ascii="Arial" w:hAnsi="Arial" w:cs="Arial"/>
          <w:b/>
          <w:sz w:val="28"/>
        </w:rPr>
      </w:pPr>
    </w:p>
    <w:p w14:paraId="03C785FE" w14:textId="186C1C8B" w:rsidR="009A6434" w:rsidRDefault="009A6434" w:rsidP="009A6434">
      <w:pPr>
        <w:pBdr>
          <w:between w:val="single" w:sz="8" w:space="1" w:color="404040" w:themeColor="text1" w:themeTint="BF"/>
        </w:pBdr>
        <w:rPr>
          <w:rFonts w:ascii="Arial" w:hAnsi="Arial" w:cs="Arial"/>
          <w:b/>
          <w:sz w:val="28"/>
        </w:rPr>
      </w:pPr>
    </w:p>
    <w:p w14:paraId="068FCDFA" w14:textId="55DD9C40" w:rsidR="009A6434" w:rsidRDefault="009A6434" w:rsidP="009A6434">
      <w:pPr>
        <w:pBdr>
          <w:between w:val="single" w:sz="8" w:space="1" w:color="404040" w:themeColor="text1" w:themeTint="BF"/>
        </w:pBdr>
        <w:rPr>
          <w:rFonts w:ascii="Arial" w:hAnsi="Arial" w:cs="Arial"/>
          <w:b/>
          <w:sz w:val="28"/>
        </w:rPr>
      </w:pPr>
    </w:p>
    <w:p w14:paraId="31C03870" w14:textId="3641FDD3" w:rsidR="009A6434" w:rsidRDefault="009A6434" w:rsidP="009A6434">
      <w:pPr>
        <w:pBdr>
          <w:between w:val="single" w:sz="8" w:space="1" w:color="404040" w:themeColor="text1" w:themeTint="BF"/>
        </w:pBdr>
        <w:rPr>
          <w:rFonts w:ascii="Arial" w:hAnsi="Arial" w:cs="Arial"/>
          <w:b/>
          <w:sz w:val="28"/>
        </w:rPr>
      </w:pPr>
    </w:p>
    <w:p w14:paraId="1CB35907" w14:textId="77777777" w:rsidR="009A6434" w:rsidRDefault="009A6434" w:rsidP="009A6434">
      <w:pPr>
        <w:pBdr>
          <w:between w:val="single" w:sz="8" w:space="1" w:color="404040" w:themeColor="text1" w:themeTint="BF"/>
        </w:pBdr>
        <w:rPr>
          <w:rFonts w:ascii="Arial" w:hAnsi="Arial" w:cs="Arial"/>
          <w:b/>
          <w:sz w:val="28"/>
        </w:rPr>
      </w:pPr>
    </w:p>
    <w:p w14:paraId="39FFCC16" w14:textId="77777777" w:rsidR="009A6434" w:rsidRDefault="009A6434" w:rsidP="009A6434">
      <w:pPr>
        <w:pBdr>
          <w:between w:val="single" w:sz="8" w:space="1" w:color="404040" w:themeColor="text1" w:themeTint="BF"/>
        </w:pBdr>
        <w:rPr>
          <w:rFonts w:ascii="Arial" w:hAnsi="Arial" w:cs="Arial"/>
          <w:b/>
          <w:sz w:val="28"/>
        </w:rPr>
      </w:pPr>
    </w:p>
    <w:p w14:paraId="15F8EE77" w14:textId="6A819828" w:rsidR="006E76F0" w:rsidRDefault="00607F40" w:rsidP="006E76F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 xml:space="preserve">Plenary </w:t>
      </w:r>
      <w:r w:rsidR="006E76F0" w:rsidRPr="00F13DAE">
        <w:rPr>
          <w:rFonts w:ascii="Arial" w:hAnsi="Arial" w:cs="Arial"/>
          <w:b/>
          <w:sz w:val="28"/>
        </w:rPr>
        <w:t>Task</w:t>
      </w:r>
    </w:p>
    <w:p w14:paraId="1EC99ECC" w14:textId="2BB82A81" w:rsidR="006E76F0" w:rsidRPr="006E76F0" w:rsidRDefault="006E76F0" w:rsidP="006E76F0">
      <w:pPr>
        <w:rPr>
          <w:rFonts w:ascii="Arial" w:hAnsi="Arial" w:cs="Arial"/>
        </w:rPr>
      </w:pPr>
      <w:r w:rsidRPr="006E76F0">
        <w:rPr>
          <w:rFonts w:ascii="Arial" w:hAnsi="Arial" w:cs="Arial"/>
        </w:rPr>
        <w:t>Complete the table below by identifying which type of additive</w:t>
      </w:r>
      <w:r w:rsidR="004A1A01">
        <w:rPr>
          <w:rFonts w:ascii="Arial" w:hAnsi="Arial" w:cs="Arial"/>
        </w:rPr>
        <w:t>(s)</w:t>
      </w:r>
      <w:r w:rsidRPr="006E76F0">
        <w:rPr>
          <w:rFonts w:ascii="Arial" w:hAnsi="Arial" w:cs="Arial"/>
        </w:rPr>
        <w:t xml:space="preserve"> would be included in the products shown or by giving the function of the additive</w:t>
      </w:r>
    </w:p>
    <w:tbl>
      <w:tblPr>
        <w:tblStyle w:val="TableGrid"/>
        <w:tblW w:w="9355" w:type="dxa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07"/>
        <w:gridCol w:w="2737"/>
        <w:gridCol w:w="3411"/>
      </w:tblGrid>
      <w:tr w:rsidR="00186530" w14:paraId="3F7ADE9F" w14:textId="77777777" w:rsidTr="00C92A71">
        <w:trPr>
          <w:trHeight w:val="363"/>
        </w:trPr>
        <w:tc>
          <w:tcPr>
            <w:tcW w:w="3207" w:type="dxa"/>
            <w:shd w:val="clear" w:color="auto" w:fill="FFAE0D"/>
            <w:vAlign w:val="center"/>
          </w:tcPr>
          <w:p w14:paraId="1789D813" w14:textId="77777777" w:rsidR="006E76F0" w:rsidRPr="0047354F" w:rsidRDefault="006E76F0" w:rsidP="0018653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7354F">
              <w:rPr>
                <w:rFonts w:ascii="Arial" w:hAnsi="Arial" w:cs="Arial"/>
                <w:b/>
                <w:color w:val="FFFFFF" w:themeColor="background1"/>
              </w:rPr>
              <w:t>Product</w:t>
            </w:r>
          </w:p>
        </w:tc>
        <w:tc>
          <w:tcPr>
            <w:tcW w:w="2737" w:type="dxa"/>
            <w:shd w:val="clear" w:color="auto" w:fill="FFAE0D"/>
            <w:vAlign w:val="center"/>
          </w:tcPr>
          <w:p w14:paraId="1E331889" w14:textId="77777777" w:rsidR="006E76F0" w:rsidRPr="0047354F" w:rsidRDefault="006E76F0" w:rsidP="0018653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7354F">
              <w:rPr>
                <w:rFonts w:ascii="Arial" w:hAnsi="Arial" w:cs="Arial"/>
                <w:b/>
                <w:color w:val="FFFFFF" w:themeColor="background1"/>
              </w:rPr>
              <w:t>Type of additive</w:t>
            </w:r>
          </w:p>
        </w:tc>
        <w:tc>
          <w:tcPr>
            <w:tcW w:w="3411" w:type="dxa"/>
            <w:shd w:val="clear" w:color="auto" w:fill="FFAE0D"/>
            <w:vAlign w:val="center"/>
          </w:tcPr>
          <w:p w14:paraId="29410C20" w14:textId="77777777" w:rsidR="006E76F0" w:rsidRPr="0047354F" w:rsidRDefault="006E76F0" w:rsidP="0018653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7354F">
              <w:rPr>
                <w:rFonts w:ascii="Arial" w:hAnsi="Arial" w:cs="Arial"/>
                <w:b/>
                <w:color w:val="FFFFFF" w:themeColor="background1"/>
              </w:rPr>
              <w:t>Function of additive</w:t>
            </w:r>
          </w:p>
        </w:tc>
      </w:tr>
      <w:tr w:rsidR="00C92A71" w14:paraId="4CB949A8" w14:textId="77777777" w:rsidTr="009A6434">
        <w:trPr>
          <w:trHeight w:val="2721"/>
        </w:trPr>
        <w:tc>
          <w:tcPr>
            <w:tcW w:w="3207" w:type="dxa"/>
            <w:tcMar>
              <w:left w:w="0" w:type="dxa"/>
              <w:right w:w="0" w:type="dxa"/>
            </w:tcMar>
          </w:tcPr>
          <w:p w14:paraId="1A603727" w14:textId="45968B32" w:rsidR="00186530" w:rsidRPr="006E76F0" w:rsidRDefault="00186530" w:rsidP="001865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CCD706E" wp14:editId="7A5CFD13">
                  <wp:extent cx="1562987" cy="1574251"/>
                  <wp:effectExtent l="0" t="0" r="0" b="698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carrier_bag_shutterstock_439724230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99" t="3395" r="5727"/>
                          <a:stretch/>
                        </pic:blipFill>
                        <pic:spPr bwMode="auto">
                          <a:xfrm>
                            <a:off x="0" y="0"/>
                            <a:ext cx="1601922" cy="1613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vMerge w:val="restart"/>
          </w:tcPr>
          <w:p w14:paraId="562E94DC" w14:textId="44D976F4" w:rsidR="00186530" w:rsidRPr="009A6434" w:rsidRDefault="00186530" w:rsidP="003B1EEC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411" w:type="dxa"/>
            <w:vMerge w:val="restart"/>
          </w:tcPr>
          <w:p w14:paraId="4323BA92" w14:textId="65B55957" w:rsidR="00186530" w:rsidRPr="009A6434" w:rsidRDefault="00186530" w:rsidP="00186530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C92A71" w14:paraId="599D4B13" w14:textId="77777777" w:rsidTr="00C92A71">
        <w:trPr>
          <w:trHeight w:val="372"/>
        </w:trPr>
        <w:tc>
          <w:tcPr>
            <w:tcW w:w="3207" w:type="dxa"/>
            <w:vAlign w:val="center"/>
          </w:tcPr>
          <w:p w14:paraId="690059CC" w14:textId="01673122" w:rsidR="00186530" w:rsidRPr="00190179" w:rsidRDefault="00186530" w:rsidP="00186530">
            <w:pPr>
              <w:tabs>
                <w:tab w:val="center" w:pos="1394"/>
                <w:tab w:val="right" w:pos="2789"/>
              </w:tabs>
              <w:jc w:val="center"/>
              <w:rPr>
                <w:rFonts w:ascii="Arial" w:hAnsi="Arial" w:cs="Arial"/>
                <w:i/>
                <w:noProof/>
              </w:rPr>
            </w:pPr>
            <w:r w:rsidRPr="00190179">
              <w:rPr>
                <w:rFonts w:ascii="Arial" w:hAnsi="Arial" w:cs="Arial"/>
                <w:i/>
              </w:rPr>
              <w:t>Carrier bag</w:t>
            </w:r>
          </w:p>
        </w:tc>
        <w:tc>
          <w:tcPr>
            <w:tcW w:w="2737" w:type="dxa"/>
            <w:vMerge/>
          </w:tcPr>
          <w:p w14:paraId="4D81C8E4" w14:textId="77777777" w:rsidR="00186530" w:rsidRDefault="00186530" w:rsidP="00B30EC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411" w:type="dxa"/>
            <w:vMerge/>
          </w:tcPr>
          <w:p w14:paraId="0704AE3F" w14:textId="77777777" w:rsidR="00186530" w:rsidRPr="006E76F0" w:rsidRDefault="00186530" w:rsidP="00B30ECB">
            <w:pPr>
              <w:rPr>
                <w:rFonts w:ascii="Arial" w:hAnsi="Arial" w:cs="Arial"/>
                <w:color w:val="FF0000"/>
              </w:rPr>
            </w:pPr>
          </w:p>
        </w:tc>
      </w:tr>
      <w:tr w:rsidR="00C92A71" w14:paraId="007582D8" w14:textId="77777777" w:rsidTr="009A6434">
        <w:trPr>
          <w:trHeight w:val="2721"/>
        </w:trPr>
        <w:tc>
          <w:tcPr>
            <w:tcW w:w="3207" w:type="dxa"/>
            <w:tcMar>
              <w:left w:w="0" w:type="dxa"/>
              <w:right w:w="0" w:type="dxa"/>
            </w:tcMar>
            <w:vAlign w:val="center"/>
          </w:tcPr>
          <w:p w14:paraId="1C1F3D3D" w14:textId="3677D52A" w:rsidR="00186530" w:rsidRPr="006E76F0" w:rsidRDefault="00186530" w:rsidP="001865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E397C22" wp14:editId="75A2AE00">
                  <wp:extent cx="1984076" cy="1323378"/>
                  <wp:effectExtent l="0" t="0" r="0" b="0"/>
                  <wp:docPr id="49" name="Picture 49" descr="A close up of a device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MODEL_~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105" cy="1334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vMerge w:val="restart"/>
          </w:tcPr>
          <w:p w14:paraId="0EAAF443" w14:textId="2910C0DF" w:rsidR="00186530" w:rsidRPr="006E76F0" w:rsidRDefault="00186530" w:rsidP="006F2FB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411" w:type="dxa"/>
            <w:vMerge w:val="restart"/>
          </w:tcPr>
          <w:p w14:paraId="1B8961B1" w14:textId="5C211BFE" w:rsidR="00186530" w:rsidRPr="006E76F0" w:rsidRDefault="00186530" w:rsidP="006F2FB1">
            <w:pPr>
              <w:rPr>
                <w:rFonts w:ascii="Arial" w:hAnsi="Arial" w:cs="Arial"/>
                <w:color w:val="FF0000"/>
              </w:rPr>
            </w:pPr>
          </w:p>
        </w:tc>
      </w:tr>
      <w:tr w:rsidR="00C92A71" w14:paraId="49022AAC" w14:textId="77777777" w:rsidTr="00C92A71">
        <w:trPr>
          <w:trHeight w:val="363"/>
        </w:trPr>
        <w:tc>
          <w:tcPr>
            <w:tcW w:w="3207" w:type="dxa"/>
            <w:vAlign w:val="center"/>
          </w:tcPr>
          <w:p w14:paraId="0F0A7E78" w14:textId="05D0262F" w:rsidR="00186530" w:rsidRPr="00190179" w:rsidRDefault="00186530" w:rsidP="00186530">
            <w:pPr>
              <w:jc w:val="center"/>
              <w:rPr>
                <w:rFonts w:ascii="Arial" w:hAnsi="Arial" w:cs="Arial"/>
                <w:i/>
              </w:rPr>
            </w:pPr>
            <w:r w:rsidRPr="00190179">
              <w:rPr>
                <w:rFonts w:ascii="Arial" w:hAnsi="Arial" w:cs="Arial"/>
                <w:i/>
              </w:rPr>
              <w:t>Model airplane kit</w:t>
            </w:r>
          </w:p>
        </w:tc>
        <w:tc>
          <w:tcPr>
            <w:tcW w:w="2737" w:type="dxa"/>
            <w:vMerge/>
          </w:tcPr>
          <w:p w14:paraId="20A287CE" w14:textId="77777777" w:rsidR="00186530" w:rsidRPr="006E76F0" w:rsidRDefault="00186530" w:rsidP="006F2FB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411" w:type="dxa"/>
            <w:vMerge/>
          </w:tcPr>
          <w:p w14:paraId="1640A4E2" w14:textId="77777777" w:rsidR="00186530" w:rsidRDefault="00186530" w:rsidP="006F2FB1">
            <w:pPr>
              <w:rPr>
                <w:rFonts w:ascii="Arial" w:hAnsi="Arial" w:cs="Arial"/>
                <w:color w:val="FF0000"/>
              </w:rPr>
            </w:pPr>
          </w:p>
        </w:tc>
      </w:tr>
      <w:tr w:rsidR="00186530" w14:paraId="15098DEC" w14:textId="77777777" w:rsidTr="009A6434">
        <w:trPr>
          <w:trHeight w:val="2721"/>
        </w:trPr>
        <w:tc>
          <w:tcPr>
            <w:tcW w:w="3207" w:type="dxa"/>
            <w:tcMar>
              <w:left w:w="0" w:type="dxa"/>
              <w:right w:w="0" w:type="dxa"/>
            </w:tcMar>
          </w:tcPr>
          <w:p w14:paraId="46815285" w14:textId="69DC9BBA" w:rsidR="00186530" w:rsidRPr="006E76F0" w:rsidRDefault="00186530" w:rsidP="001865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17FF6C9" wp14:editId="394BE835">
                  <wp:extent cx="1007996" cy="1456366"/>
                  <wp:effectExtent l="0" t="0" r="1905" b="0"/>
                  <wp:docPr id="50" name="Picture 50" descr="A close up of a chair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VC_car_shutterstock_106096133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5" b="10447"/>
                          <a:stretch/>
                        </pic:blipFill>
                        <pic:spPr bwMode="auto">
                          <a:xfrm>
                            <a:off x="0" y="0"/>
                            <a:ext cx="1015540" cy="1467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vMerge w:val="restart"/>
          </w:tcPr>
          <w:p w14:paraId="416EEC04" w14:textId="12DDFABE" w:rsidR="00186530" w:rsidRPr="006E76F0" w:rsidRDefault="00186530" w:rsidP="00955DA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411" w:type="dxa"/>
            <w:vMerge w:val="restart"/>
          </w:tcPr>
          <w:p w14:paraId="4DC18B4B" w14:textId="37B502A2" w:rsidR="00186530" w:rsidRPr="006E76F0" w:rsidRDefault="00186530" w:rsidP="00955DAE">
            <w:pPr>
              <w:rPr>
                <w:rFonts w:ascii="Arial" w:hAnsi="Arial" w:cs="Arial"/>
                <w:color w:val="FF0000"/>
              </w:rPr>
            </w:pPr>
          </w:p>
        </w:tc>
      </w:tr>
      <w:tr w:rsidR="00186530" w14:paraId="5C38AC33" w14:textId="77777777" w:rsidTr="00C92A71">
        <w:trPr>
          <w:trHeight w:val="336"/>
        </w:trPr>
        <w:tc>
          <w:tcPr>
            <w:tcW w:w="3207" w:type="dxa"/>
            <w:tcMar>
              <w:left w:w="0" w:type="dxa"/>
              <w:right w:w="0" w:type="dxa"/>
            </w:tcMar>
            <w:vAlign w:val="center"/>
          </w:tcPr>
          <w:p w14:paraId="7C6DA1DB" w14:textId="4F4F2029" w:rsidR="00186530" w:rsidRPr="00190179" w:rsidRDefault="00186530" w:rsidP="00186530">
            <w:pPr>
              <w:jc w:val="center"/>
              <w:rPr>
                <w:rFonts w:ascii="Arial" w:hAnsi="Arial" w:cs="Arial"/>
                <w:i/>
                <w:noProof/>
              </w:rPr>
            </w:pPr>
            <w:r w:rsidRPr="00190179">
              <w:rPr>
                <w:rFonts w:ascii="Arial" w:hAnsi="Arial" w:cs="Arial"/>
                <w:i/>
              </w:rPr>
              <w:t>PVC car seat</w:t>
            </w:r>
          </w:p>
        </w:tc>
        <w:tc>
          <w:tcPr>
            <w:tcW w:w="2737" w:type="dxa"/>
            <w:vMerge/>
          </w:tcPr>
          <w:p w14:paraId="14E746E5" w14:textId="77777777" w:rsidR="00186530" w:rsidRPr="006E76F0" w:rsidRDefault="00186530" w:rsidP="00955DA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411" w:type="dxa"/>
            <w:vMerge/>
          </w:tcPr>
          <w:p w14:paraId="07978E3F" w14:textId="77777777" w:rsidR="00186530" w:rsidRDefault="00186530" w:rsidP="00955DAE">
            <w:pPr>
              <w:rPr>
                <w:rFonts w:ascii="Arial" w:hAnsi="Arial" w:cs="Arial"/>
                <w:color w:val="FF0000"/>
              </w:rPr>
            </w:pPr>
          </w:p>
        </w:tc>
      </w:tr>
      <w:tr w:rsidR="00186530" w14:paraId="1A24CD53" w14:textId="77777777" w:rsidTr="009A6434">
        <w:trPr>
          <w:trHeight w:val="2721"/>
        </w:trPr>
        <w:tc>
          <w:tcPr>
            <w:tcW w:w="3207" w:type="dxa"/>
            <w:vAlign w:val="center"/>
          </w:tcPr>
          <w:p w14:paraId="26DD9292" w14:textId="61940BDD" w:rsidR="00186530" w:rsidRPr="006E76F0" w:rsidRDefault="00186530" w:rsidP="001865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79819E5" wp14:editId="7773C4C6">
                  <wp:extent cx="1683325" cy="1609258"/>
                  <wp:effectExtent l="0" t="0" r="0" b="0"/>
                  <wp:docPr id="51" name="Picture 51" descr="A close up of a blue background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DIVERS~1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112" cy="1635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vMerge w:val="restart"/>
          </w:tcPr>
          <w:p w14:paraId="3D3BD631" w14:textId="2E297242" w:rsidR="00186530" w:rsidRPr="006E76F0" w:rsidRDefault="00186530" w:rsidP="0080195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411" w:type="dxa"/>
            <w:vMerge w:val="restart"/>
          </w:tcPr>
          <w:p w14:paraId="5A6CC740" w14:textId="68814D4C" w:rsidR="00186530" w:rsidRPr="006E76F0" w:rsidRDefault="00186530" w:rsidP="0015086A">
            <w:pPr>
              <w:rPr>
                <w:rFonts w:ascii="Arial" w:hAnsi="Arial" w:cs="Arial"/>
                <w:color w:val="FF0000"/>
              </w:rPr>
            </w:pPr>
          </w:p>
        </w:tc>
      </w:tr>
      <w:tr w:rsidR="00186530" w14:paraId="3E2B1227" w14:textId="77777777" w:rsidTr="00C92A71">
        <w:trPr>
          <w:trHeight w:val="486"/>
        </w:trPr>
        <w:tc>
          <w:tcPr>
            <w:tcW w:w="3207" w:type="dxa"/>
            <w:vAlign w:val="center"/>
          </w:tcPr>
          <w:p w14:paraId="54899C98" w14:textId="2B22ABF8" w:rsidR="00186530" w:rsidRPr="00190179" w:rsidRDefault="00186530" w:rsidP="00186530">
            <w:pPr>
              <w:jc w:val="center"/>
              <w:rPr>
                <w:rFonts w:ascii="Arial" w:hAnsi="Arial" w:cs="Arial"/>
                <w:i/>
              </w:rPr>
            </w:pPr>
            <w:r w:rsidRPr="00190179">
              <w:rPr>
                <w:rFonts w:ascii="Arial" w:hAnsi="Arial" w:cs="Arial"/>
                <w:i/>
              </w:rPr>
              <w:t>Swimming fins / flippers</w:t>
            </w:r>
          </w:p>
        </w:tc>
        <w:tc>
          <w:tcPr>
            <w:tcW w:w="2737" w:type="dxa"/>
            <w:vMerge/>
          </w:tcPr>
          <w:p w14:paraId="7F409DE4" w14:textId="77777777" w:rsidR="00186530" w:rsidRPr="006E76F0" w:rsidRDefault="00186530" w:rsidP="0080195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411" w:type="dxa"/>
            <w:vMerge/>
          </w:tcPr>
          <w:p w14:paraId="6CF64111" w14:textId="77777777" w:rsidR="00186530" w:rsidRDefault="00186530" w:rsidP="0015086A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10E5B249" w14:textId="77777777" w:rsidR="006E76F0" w:rsidRDefault="006E76F0" w:rsidP="009A6434">
      <w:pPr>
        <w:rPr>
          <w:rFonts w:ascii="Arial" w:hAnsi="Arial" w:cs="Arial"/>
          <w:sz w:val="28"/>
        </w:rPr>
      </w:pPr>
    </w:p>
    <w:sectPr w:rsidR="006E76F0" w:rsidSect="009A6434">
      <w:headerReference w:type="default" r:id="rId19"/>
      <w:footerReference w:type="default" r:id="rId20"/>
      <w:pgSz w:w="11906" w:h="16838"/>
      <w:pgMar w:top="1692" w:right="1418" w:bottom="567" w:left="1134" w:header="708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A421C" w14:textId="77777777" w:rsidR="002E29F9" w:rsidRDefault="002E29F9" w:rsidP="005254A7">
      <w:pPr>
        <w:spacing w:after="0" w:line="240" w:lineRule="auto"/>
      </w:pPr>
      <w:r>
        <w:separator/>
      </w:r>
    </w:p>
  </w:endnote>
  <w:endnote w:type="continuationSeparator" w:id="0">
    <w:p w14:paraId="476EE8FD" w14:textId="77777777" w:rsidR="002E29F9" w:rsidRDefault="002E29F9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74425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900DA82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51289F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2900DA83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5F9C5" w14:textId="77777777" w:rsidR="002E29F9" w:rsidRDefault="002E29F9" w:rsidP="005254A7">
      <w:pPr>
        <w:spacing w:after="0" w:line="240" w:lineRule="auto"/>
      </w:pPr>
      <w:r>
        <w:separator/>
      </w:r>
    </w:p>
  </w:footnote>
  <w:footnote w:type="continuationSeparator" w:id="0">
    <w:p w14:paraId="6C462B31" w14:textId="77777777" w:rsidR="002E29F9" w:rsidRDefault="002E29F9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0DA80" w14:textId="0FF7EE01" w:rsidR="005254A7" w:rsidRPr="000B21DB" w:rsidRDefault="00513E00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900DA84" wp14:editId="42702669">
          <wp:simplePos x="0" y="0"/>
          <wp:positionH relativeFrom="column">
            <wp:posOffset>4229100</wp:posOffset>
          </wp:positionH>
          <wp:positionV relativeFrom="paragraph">
            <wp:posOffset>-71622</wp:posOffset>
          </wp:positionV>
          <wp:extent cx="1717892" cy="412294"/>
          <wp:effectExtent l="0" t="0" r="0" b="6985"/>
          <wp:wrapNone/>
          <wp:docPr id="67" name="Picture 67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129" cy="421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00DA86" wp14:editId="59385CC6">
              <wp:simplePos x="0" y="0"/>
              <wp:positionH relativeFrom="column">
                <wp:posOffset>-734143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67BCC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900DA88" w14:textId="697A5E5F" w:rsidR="001E7032" w:rsidRPr="00CD5D79" w:rsidRDefault="005254A7" w:rsidP="00513E00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08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303B0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681E8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</w:t>
                          </w:r>
                          <w:r w:rsidR="001E703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haracteristics</w:t>
                          </w:r>
                          <w:r w:rsidR="00B917F4" w:rsidRPr="00B917F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B917F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of polymers</w:t>
                          </w:r>
                          <w:r w:rsidR="001E703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1E703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51289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1E703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Performance </w:t>
                          </w:r>
                          <w:r w:rsidR="00681E8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of p</w:t>
                          </w:r>
                          <w:r w:rsidR="0051289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olymers</w:t>
                          </w:r>
                        </w:p>
                        <w:p w14:paraId="2900DA89" w14:textId="77777777" w:rsidR="005254A7" w:rsidRPr="002739D8" w:rsidRDefault="005254A7" w:rsidP="001E703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00DA86" id="Rectangle 11" o:spid="_x0000_s1026" style="position:absolute;margin-left:-57.8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" fillcolor="#867bcc" stroked="f">
              <v:fill opacity="64764f"/>
              <v:textbox>
                <w:txbxContent>
                  <w:p w14:paraId="2900DA88" w14:textId="697A5E5F" w:rsidR="001E7032" w:rsidRPr="00CD5D79" w:rsidRDefault="005254A7" w:rsidP="00513E00">
                    <w:pPr>
                      <w:tabs>
                        <w:tab w:val="right" w:pos="426"/>
                      </w:tabs>
                      <w:spacing w:before="440" w:after="240"/>
                      <w:ind w:left="1008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303B0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681E8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</w:t>
                    </w:r>
                    <w:r w:rsidR="001E703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haracteristics</w:t>
                    </w:r>
                    <w:r w:rsidR="00B917F4" w:rsidRPr="00B917F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B917F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of polymers</w:t>
                    </w:r>
                    <w:r w:rsidR="001E703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1E703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51289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1E703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Performance </w:t>
                    </w:r>
                    <w:r w:rsidR="00681E86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of p</w:t>
                    </w:r>
                    <w:r w:rsidR="0051289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olymers</w:t>
                    </w:r>
                  </w:p>
                  <w:p w14:paraId="2900DA89" w14:textId="77777777" w:rsidR="005254A7" w:rsidRPr="002739D8" w:rsidRDefault="005254A7" w:rsidP="001E7032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2900DA81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71B49"/>
    <w:rsid w:val="000976F1"/>
    <w:rsid w:val="000C2885"/>
    <w:rsid w:val="000C5FCB"/>
    <w:rsid w:val="000E09B8"/>
    <w:rsid w:val="000E1E16"/>
    <w:rsid w:val="000E34EA"/>
    <w:rsid w:val="000E43D0"/>
    <w:rsid w:val="001121EC"/>
    <w:rsid w:val="0015086A"/>
    <w:rsid w:val="001519AA"/>
    <w:rsid w:val="00155E29"/>
    <w:rsid w:val="001607B3"/>
    <w:rsid w:val="00167EB3"/>
    <w:rsid w:val="00175338"/>
    <w:rsid w:val="001757E4"/>
    <w:rsid w:val="00183243"/>
    <w:rsid w:val="00185DA2"/>
    <w:rsid w:val="00186530"/>
    <w:rsid w:val="00190179"/>
    <w:rsid w:val="001B190F"/>
    <w:rsid w:val="001C4F25"/>
    <w:rsid w:val="001D464B"/>
    <w:rsid w:val="001E6D32"/>
    <w:rsid w:val="001E7032"/>
    <w:rsid w:val="00227903"/>
    <w:rsid w:val="00231B75"/>
    <w:rsid w:val="002344CE"/>
    <w:rsid w:val="00237C25"/>
    <w:rsid w:val="00246ECE"/>
    <w:rsid w:val="00263082"/>
    <w:rsid w:val="00263815"/>
    <w:rsid w:val="00286A52"/>
    <w:rsid w:val="002D494C"/>
    <w:rsid w:val="002E1840"/>
    <w:rsid w:val="002E29F9"/>
    <w:rsid w:val="002E490A"/>
    <w:rsid w:val="00303B0F"/>
    <w:rsid w:val="00312098"/>
    <w:rsid w:val="00316FEA"/>
    <w:rsid w:val="00336C60"/>
    <w:rsid w:val="00345A19"/>
    <w:rsid w:val="003522DA"/>
    <w:rsid w:val="00375CB9"/>
    <w:rsid w:val="003944E3"/>
    <w:rsid w:val="003B01DA"/>
    <w:rsid w:val="003B1EEC"/>
    <w:rsid w:val="003E5F7A"/>
    <w:rsid w:val="003F0995"/>
    <w:rsid w:val="00400FA3"/>
    <w:rsid w:val="00410268"/>
    <w:rsid w:val="00427B63"/>
    <w:rsid w:val="00442E95"/>
    <w:rsid w:val="0047354F"/>
    <w:rsid w:val="004976C2"/>
    <w:rsid w:val="004A0116"/>
    <w:rsid w:val="004A1A01"/>
    <w:rsid w:val="004B1F9C"/>
    <w:rsid w:val="004B5BB6"/>
    <w:rsid w:val="004D116F"/>
    <w:rsid w:val="004F3558"/>
    <w:rsid w:val="0050552B"/>
    <w:rsid w:val="005105AE"/>
    <w:rsid w:val="0051289F"/>
    <w:rsid w:val="00513E00"/>
    <w:rsid w:val="00515A59"/>
    <w:rsid w:val="005254A7"/>
    <w:rsid w:val="0055282F"/>
    <w:rsid w:val="00552DB1"/>
    <w:rsid w:val="005567D2"/>
    <w:rsid w:val="00573318"/>
    <w:rsid w:val="00590AB3"/>
    <w:rsid w:val="005C450D"/>
    <w:rsid w:val="00602676"/>
    <w:rsid w:val="0060710E"/>
    <w:rsid w:val="00607F40"/>
    <w:rsid w:val="00616F72"/>
    <w:rsid w:val="00624428"/>
    <w:rsid w:val="00666F73"/>
    <w:rsid w:val="00676F39"/>
    <w:rsid w:val="00681E86"/>
    <w:rsid w:val="006852B7"/>
    <w:rsid w:val="006C6F22"/>
    <w:rsid w:val="006E76F0"/>
    <w:rsid w:val="006F2FB1"/>
    <w:rsid w:val="00707DC1"/>
    <w:rsid w:val="0071416F"/>
    <w:rsid w:val="0072212E"/>
    <w:rsid w:val="00726435"/>
    <w:rsid w:val="0074348F"/>
    <w:rsid w:val="00765799"/>
    <w:rsid w:val="00791E1B"/>
    <w:rsid w:val="007A47C5"/>
    <w:rsid w:val="007A6C05"/>
    <w:rsid w:val="007B2208"/>
    <w:rsid w:val="007E2740"/>
    <w:rsid w:val="0080195F"/>
    <w:rsid w:val="008077BC"/>
    <w:rsid w:val="00810411"/>
    <w:rsid w:val="00826648"/>
    <w:rsid w:val="0084751B"/>
    <w:rsid w:val="00857524"/>
    <w:rsid w:val="008710E0"/>
    <w:rsid w:val="008A173C"/>
    <w:rsid w:val="008B43D0"/>
    <w:rsid w:val="008E1F62"/>
    <w:rsid w:val="008E427F"/>
    <w:rsid w:val="0090423D"/>
    <w:rsid w:val="00904492"/>
    <w:rsid w:val="00917899"/>
    <w:rsid w:val="00942AF1"/>
    <w:rsid w:val="00944132"/>
    <w:rsid w:val="00947D78"/>
    <w:rsid w:val="009559FB"/>
    <w:rsid w:val="00955DAE"/>
    <w:rsid w:val="00993A09"/>
    <w:rsid w:val="00995B57"/>
    <w:rsid w:val="009A6434"/>
    <w:rsid w:val="009B1874"/>
    <w:rsid w:val="00A0113C"/>
    <w:rsid w:val="00A10E2D"/>
    <w:rsid w:val="00A1593A"/>
    <w:rsid w:val="00A50F89"/>
    <w:rsid w:val="00A54C61"/>
    <w:rsid w:val="00AA0E3A"/>
    <w:rsid w:val="00AA330D"/>
    <w:rsid w:val="00AB3877"/>
    <w:rsid w:val="00AB7FB5"/>
    <w:rsid w:val="00AC79E0"/>
    <w:rsid w:val="00AD2993"/>
    <w:rsid w:val="00AD6821"/>
    <w:rsid w:val="00AE1A9A"/>
    <w:rsid w:val="00AE38F5"/>
    <w:rsid w:val="00AE4F41"/>
    <w:rsid w:val="00B03192"/>
    <w:rsid w:val="00B0387B"/>
    <w:rsid w:val="00B30ECB"/>
    <w:rsid w:val="00B62ACF"/>
    <w:rsid w:val="00B705E2"/>
    <w:rsid w:val="00B87AAD"/>
    <w:rsid w:val="00B90B7E"/>
    <w:rsid w:val="00B917F4"/>
    <w:rsid w:val="00BC4E9E"/>
    <w:rsid w:val="00BD644A"/>
    <w:rsid w:val="00BE7790"/>
    <w:rsid w:val="00C22223"/>
    <w:rsid w:val="00C50F39"/>
    <w:rsid w:val="00C63279"/>
    <w:rsid w:val="00C83204"/>
    <w:rsid w:val="00C92A71"/>
    <w:rsid w:val="00C93C5B"/>
    <w:rsid w:val="00C94A6B"/>
    <w:rsid w:val="00D25AAF"/>
    <w:rsid w:val="00D317FC"/>
    <w:rsid w:val="00D465C6"/>
    <w:rsid w:val="00D62783"/>
    <w:rsid w:val="00DA11B1"/>
    <w:rsid w:val="00DB5CB8"/>
    <w:rsid w:val="00DD08B3"/>
    <w:rsid w:val="00DD6AC6"/>
    <w:rsid w:val="00E0228C"/>
    <w:rsid w:val="00E037CB"/>
    <w:rsid w:val="00E23177"/>
    <w:rsid w:val="00E23BF7"/>
    <w:rsid w:val="00E34C1E"/>
    <w:rsid w:val="00E72A10"/>
    <w:rsid w:val="00F12FEB"/>
    <w:rsid w:val="00F26C32"/>
    <w:rsid w:val="00F3252D"/>
    <w:rsid w:val="00F35FCA"/>
    <w:rsid w:val="00FD6F0E"/>
    <w:rsid w:val="00FD75E8"/>
    <w:rsid w:val="00FE09D8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0DA74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E6E64"/>
    <w:pPr>
      <w:spacing w:after="200" w:line="276" w:lineRule="auto"/>
    </w:pPr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E6E64"/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BE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D5BBC-955C-48CF-9EA0-30B832BAB6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808A99-92BC-4C56-81D4-28A9CF2DE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D4398-5149-4861-B505-E96A2B13E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10</cp:revision>
  <dcterms:created xsi:type="dcterms:W3CDTF">2019-07-09T15:00:00Z</dcterms:created>
  <dcterms:modified xsi:type="dcterms:W3CDTF">2019-07-12T09:19:00Z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