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D640" w14:textId="696BA10D" w:rsidR="002A7E2A" w:rsidRPr="000B2344" w:rsidRDefault="00A6224A" w:rsidP="000B2344">
      <w:pPr>
        <w:pStyle w:val="PGWorksheetHeading"/>
        <w:rPr>
          <w:rFonts w:eastAsia="Times New Roman"/>
          <w:bCs/>
          <w:color w:val="FF0000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 wp14:anchorId="040ED8F2" wp14:editId="178FDE77">
            <wp:simplePos x="0" y="0"/>
            <wp:positionH relativeFrom="page">
              <wp:posOffset>4991100</wp:posOffset>
            </wp:positionH>
            <wp:positionV relativeFrom="paragraph">
              <wp:posOffset>181610</wp:posOffset>
            </wp:positionV>
            <wp:extent cx="2568650" cy="4173017"/>
            <wp:effectExtent l="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paceman_shutterstock_1022034061_croppe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80"/>
                    <a:stretch/>
                  </pic:blipFill>
                  <pic:spPr bwMode="auto">
                    <a:xfrm>
                      <a:off x="0" y="0"/>
                      <a:ext cx="2568650" cy="4173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466" w:rsidRPr="000B2344">
        <w:rPr>
          <w:rFonts w:eastAsia="Times New Roman"/>
          <w:color w:val="FF0000"/>
        </w:rPr>
        <w:t>A</w:t>
      </w:r>
      <w:r w:rsidR="009948FE" w:rsidRPr="000B2344">
        <w:rPr>
          <w:rFonts w:eastAsia="Times New Roman"/>
          <w:color w:val="FF0000"/>
        </w:rPr>
        <w:t>nswers</w:t>
      </w:r>
    </w:p>
    <w:p w14:paraId="40C83108" w14:textId="2B514FB5" w:rsidR="00B11857" w:rsidRDefault="00B11857" w:rsidP="000B2344">
      <w:pPr>
        <w:pStyle w:val="PGTaskTitle"/>
      </w:pPr>
      <w:r>
        <w:t xml:space="preserve">Task </w:t>
      </w:r>
      <w:r w:rsidR="003F24D1">
        <w:t>1</w:t>
      </w:r>
    </w:p>
    <w:p w14:paraId="1F54BAA1" w14:textId="0BF64C57" w:rsidR="00BA32FD" w:rsidRDefault="00BA32FD" w:rsidP="000B2344">
      <w:pPr>
        <w:pStyle w:val="PGTasktext"/>
        <w:rPr>
          <w:b/>
        </w:rPr>
      </w:pPr>
      <w:r>
        <w:t>Exploring and learning about space can be a very expensive project</w:t>
      </w:r>
      <w:r w:rsidR="00D672FF">
        <w:t xml:space="preserve"> costing</w:t>
      </w:r>
      <w:r>
        <w:t xml:space="preserve"> </w:t>
      </w:r>
      <w:r w:rsidR="00A6224A">
        <w:br/>
      </w:r>
      <w:r>
        <w:t>billions of pounds.</w:t>
      </w:r>
    </w:p>
    <w:p w14:paraId="66BEB2B0" w14:textId="07CB74D9" w:rsidR="00BA32FD" w:rsidRDefault="00BA32FD" w:rsidP="000B2344">
      <w:pPr>
        <w:pStyle w:val="PGTasktext"/>
        <w:rPr>
          <w:b/>
        </w:rPr>
      </w:pPr>
      <w:r>
        <w:t xml:space="preserve">A poll is carried out in which people were asked whether they thought that </w:t>
      </w:r>
      <w:r w:rsidR="00A6224A">
        <w:br/>
      </w:r>
      <w:r>
        <w:t xml:space="preserve">money spent in this way was well spent, or not. The results are summarised </w:t>
      </w:r>
      <w:r w:rsidR="00A6224A">
        <w:br/>
      </w:r>
      <w:r>
        <w:t>in the table below.</w:t>
      </w:r>
    </w:p>
    <w:tbl>
      <w:tblPr>
        <w:tblStyle w:val="TableGrid"/>
        <w:tblW w:w="0" w:type="auto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  <w:insideV w:val="single" w:sz="8" w:space="0" w:color="0B3655"/>
        </w:tblBorders>
        <w:tblLook w:val="04A0" w:firstRow="1" w:lastRow="0" w:firstColumn="1" w:lastColumn="0" w:noHBand="0" w:noVBand="1"/>
      </w:tblPr>
      <w:tblGrid>
        <w:gridCol w:w="2830"/>
        <w:gridCol w:w="1701"/>
      </w:tblGrid>
      <w:tr w:rsidR="00BA32FD" w14:paraId="438F2254" w14:textId="77777777" w:rsidTr="00A6224A">
        <w:trPr>
          <w:trHeight w:val="510"/>
        </w:trPr>
        <w:tc>
          <w:tcPr>
            <w:tcW w:w="2830" w:type="dxa"/>
            <w:tcBorders>
              <w:bottom w:val="single" w:sz="8" w:space="0" w:color="FFFFFF" w:themeColor="background1"/>
              <w:right w:val="nil"/>
            </w:tcBorders>
            <w:shd w:val="clear" w:color="auto" w:fill="0B3655"/>
            <w:vAlign w:val="center"/>
          </w:tcPr>
          <w:p w14:paraId="07237369" w14:textId="3AC8A8EC" w:rsidR="00BA32FD" w:rsidRPr="00A6224A" w:rsidRDefault="00BA32FD" w:rsidP="00A6224A">
            <w:pPr>
              <w:pStyle w:val="Tasknumber"/>
              <w:spacing w:after="0"/>
              <w:rPr>
                <w:color w:val="FFFFFF" w:themeColor="background1"/>
                <w:sz w:val="22"/>
                <w:szCs w:val="22"/>
              </w:rPr>
            </w:pPr>
            <w:r w:rsidRPr="00A6224A">
              <w:rPr>
                <w:color w:val="FFFFFF" w:themeColor="background1"/>
                <w:sz w:val="22"/>
                <w:szCs w:val="22"/>
              </w:rPr>
              <w:t>Money well spent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60F49CD" w14:textId="2E38499C" w:rsidR="00BA32FD" w:rsidRDefault="00BA32FD" w:rsidP="00A6224A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</w:t>
            </w:r>
          </w:p>
        </w:tc>
      </w:tr>
      <w:tr w:rsidR="00BA32FD" w14:paraId="2A7E11C1" w14:textId="77777777" w:rsidTr="00A6224A">
        <w:trPr>
          <w:trHeight w:val="510"/>
        </w:trPr>
        <w:tc>
          <w:tcPr>
            <w:tcW w:w="2830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0B3655"/>
            <w:vAlign w:val="center"/>
          </w:tcPr>
          <w:p w14:paraId="6524B6DF" w14:textId="2DF9B0B5" w:rsidR="00BA32FD" w:rsidRPr="00A6224A" w:rsidRDefault="00BA32FD" w:rsidP="00A6224A">
            <w:pPr>
              <w:pStyle w:val="Tasknumber"/>
              <w:spacing w:after="0"/>
              <w:rPr>
                <w:color w:val="FFFFFF" w:themeColor="background1"/>
                <w:sz w:val="22"/>
                <w:szCs w:val="22"/>
              </w:rPr>
            </w:pPr>
            <w:r w:rsidRPr="00A6224A">
              <w:rPr>
                <w:color w:val="FFFFFF" w:themeColor="background1"/>
                <w:sz w:val="22"/>
                <w:szCs w:val="22"/>
              </w:rPr>
              <w:t>Money not well spent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C88785B" w14:textId="754CF803" w:rsidR="00BA32FD" w:rsidRDefault="00BA32FD" w:rsidP="00A6224A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</w:t>
            </w:r>
          </w:p>
        </w:tc>
      </w:tr>
      <w:tr w:rsidR="00BA32FD" w14:paraId="22042B94" w14:textId="77777777" w:rsidTr="00A6224A">
        <w:trPr>
          <w:trHeight w:val="510"/>
        </w:trPr>
        <w:tc>
          <w:tcPr>
            <w:tcW w:w="2830" w:type="dxa"/>
            <w:tcBorders>
              <w:top w:val="single" w:sz="8" w:space="0" w:color="FFFFFF" w:themeColor="background1"/>
              <w:right w:val="nil"/>
            </w:tcBorders>
            <w:shd w:val="clear" w:color="auto" w:fill="0B3655"/>
            <w:vAlign w:val="center"/>
          </w:tcPr>
          <w:p w14:paraId="417BD2A9" w14:textId="1206B516" w:rsidR="00BA32FD" w:rsidRPr="00A6224A" w:rsidRDefault="00BA32FD" w:rsidP="00A6224A">
            <w:pPr>
              <w:pStyle w:val="Tasknumber"/>
              <w:spacing w:after="0"/>
              <w:rPr>
                <w:color w:val="FFFFFF" w:themeColor="background1"/>
                <w:sz w:val="22"/>
                <w:szCs w:val="22"/>
              </w:rPr>
            </w:pPr>
            <w:r w:rsidRPr="00A6224A">
              <w:rPr>
                <w:color w:val="FFFFFF" w:themeColor="background1"/>
                <w:sz w:val="22"/>
                <w:szCs w:val="22"/>
              </w:rPr>
              <w:t>Not sure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64D640D" w14:textId="2C4FE6D7" w:rsidR="00BA32FD" w:rsidRDefault="00A86548" w:rsidP="00A6224A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</w:tr>
    </w:tbl>
    <w:p w14:paraId="3DBC9A6A" w14:textId="68B73254" w:rsidR="00BA32FD" w:rsidRDefault="00BA32FD" w:rsidP="00B11857">
      <w:pPr>
        <w:pStyle w:val="Tasknumber"/>
        <w:rPr>
          <w:b w:val="0"/>
          <w:sz w:val="22"/>
          <w:szCs w:val="22"/>
        </w:rPr>
      </w:pPr>
    </w:p>
    <w:p w14:paraId="53C08F76" w14:textId="78E016DD" w:rsidR="00BA32FD" w:rsidRDefault="00A6224A" w:rsidP="00A6224A">
      <w:pPr>
        <w:pStyle w:val="PGQuestion-2ndlevel"/>
        <w:rPr>
          <w:b/>
        </w:rPr>
      </w:pPr>
      <w:r>
        <w:t>(a)</w:t>
      </w:r>
      <w:r>
        <w:tab/>
      </w:r>
      <w:r w:rsidR="00BA32FD">
        <w:t>How many people were questioned in the poll?</w:t>
      </w:r>
    </w:p>
    <w:p w14:paraId="03074ECF" w14:textId="64D7D718" w:rsidR="00BA32FD" w:rsidRPr="005D1449" w:rsidRDefault="003603DA" w:rsidP="00A6224A">
      <w:pPr>
        <w:pStyle w:val="PGAnswers-2ndlevel"/>
        <w:rPr>
          <w:b/>
        </w:rPr>
      </w:pPr>
      <w:r w:rsidRPr="005D1449">
        <w:rPr>
          <w:b/>
        </w:rPr>
        <w:t>360 people</w:t>
      </w:r>
    </w:p>
    <w:p w14:paraId="1CC7A8F8" w14:textId="59FF3CBF" w:rsidR="00BA32FD" w:rsidRDefault="00A6224A" w:rsidP="00A6224A">
      <w:pPr>
        <w:pStyle w:val="PGQuestion-2ndlevel"/>
        <w:rPr>
          <w:b/>
        </w:rPr>
      </w:pPr>
      <w:r>
        <w:t>(b)</w:t>
      </w:r>
      <w:r>
        <w:tab/>
      </w:r>
      <w:r w:rsidR="00BA32FD">
        <w:t>What percentage of people thought that the money</w:t>
      </w:r>
      <w:r>
        <w:t xml:space="preserve"> </w:t>
      </w:r>
      <w:r w:rsidR="00BA32FD">
        <w:t>was well spent?</w:t>
      </w:r>
    </w:p>
    <w:p w14:paraId="23250FD5" w14:textId="70C61010" w:rsidR="00BA32FD" w:rsidRPr="005D1449" w:rsidRDefault="00AC4ED8" w:rsidP="00A6224A">
      <w:pPr>
        <w:pStyle w:val="PGAnswers-2ndlevel"/>
        <w:rPr>
          <w:b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180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360</m:t>
            </m:r>
          </m:den>
        </m:f>
      </m:oMath>
      <w:r w:rsidR="00576DB7" w:rsidRPr="003E7EF2">
        <w:t xml:space="preserve"> </w:t>
      </w:r>
      <w:r w:rsidR="00100E70" w:rsidRPr="008013CC">
        <w:t>×</w:t>
      </w:r>
      <w:r w:rsidR="003E7EF2" w:rsidRPr="003E7EF2">
        <w:t xml:space="preserve"> 100 = </w:t>
      </w:r>
      <w:r w:rsidR="003603DA" w:rsidRPr="005D1449">
        <w:rPr>
          <w:b/>
        </w:rPr>
        <w:t>50%</w:t>
      </w:r>
    </w:p>
    <w:p w14:paraId="56E3E941" w14:textId="238BC239" w:rsidR="00BA32FD" w:rsidRDefault="00A6224A" w:rsidP="00A6224A">
      <w:pPr>
        <w:pStyle w:val="PGQuestion-2ndlevel"/>
        <w:rPr>
          <w:b/>
        </w:rPr>
      </w:pPr>
      <w:r>
        <w:t>(c)</w:t>
      </w:r>
      <w:r>
        <w:tab/>
      </w:r>
      <w:r w:rsidR="00BA32FD">
        <w:t xml:space="preserve">What is the ratio of </w:t>
      </w:r>
      <w:r w:rsidR="00A24D89">
        <w:t>the number of people</w:t>
      </w:r>
      <w:r w:rsidR="00BA32FD">
        <w:t xml:space="preserve"> who thought </w:t>
      </w:r>
      <w:r w:rsidR="00A24D89">
        <w:t>the</w:t>
      </w:r>
      <w:r w:rsidR="00BA32FD">
        <w:t xml:space="preserve"> </w:t>
      </w:r>
      <w:r w:rsidR="00D40CEE">
        <w:t xml:space="preserve">was </w:t>
      </w:r>
      <w:r w:rsidR="00BA32FD">
        <w:t>money well spent to th</w:t>
      </w:r>
      <w:r w:rsidR="00A24D89">
        <w:t xml:space="preserve">e number of people who thought the </w:t>
      </w:r>
      <w:r w:rsidR="00A626FC">
        <w:t>money was not well spent? Express your ratio in its simplest form.</w:t>
      </w:r>
    </w:p>
    <w:p w14:paraId="36F77357" w14:textId="0F531121" w:rsidR="00A86548" w:rsidRPr="003603DA" w:rsidRDefault="003603DA" w:rsidP="00A6224A">
      <w:pPr>
        <w:pStyle w:val="PGAnswers-2ndlevel"/>
        <w:rPr>
          <w:b/>
        </w:rPr>
      </w:pPr>
      <w:r w:rsidRPr="003603DA">
        <w:t>180</w:t>
      </w:r>
      <w:r w:rsidR="00100E70">
        <w:t xml:space="preserve"> </w:t>
      </w:r>
      <w:r w:rsidRPr="003603DA">
        <w:t>:</w:t>
      </w:r>
      <w:r w:rsidR="007B4840">
        <w:t xml:space="preserve"> </w:t>
      </w:r>
      <w:r w:rsidRPr="003603DA">
        <w:t xml:space="preserve">150 in its simplest form is </w:t>
      </w:r>
      <w:r w:rsidRPr="005D1449">
        <w:rPr>
          <w:b/>
        </w:rPr>
        <w:t>6</w:t>
      </w:r>
      <w:r w:rsidR="00100E70" w:rsidRPr="005D1449">
        <w:rPr>
          <w:b/>
        </w:rPr>
        <w:t xml:space="preserve"> </w:t>
      </w:r>
      <w:r w:rsidRPr="005D1449">
        <w:rPr>
          <w:b/>
        </w:rPr>
        <w:t>:</w:t>
      </w:r>
      <w:r w:rsidR="00100E70" w:rsidRPr="005D1449">
        <w:rPr>
          <w:b/>
        </w:rPr>
        <w:t xml:space="preserve"> </w:t>
      </w:r>
      <w:r w:rsidRPr="005D1449">
        <w:rPr>
          <w:b/>
        </w:rPr>
        <w:t>5</w:t>
      </w:r>
    </w:p>
    <w:p w14:paraId="316E0108" w14:textId="28238811" w:rsidR="00A86548" w:rsidRDefault="00A6224A" w:rsidP="00A6224A">
      <w:pPr>
        <w:pStyle w:val="PGQuestion-2ndlevel"/>
      </w:pPr>
      <w:r>
        <w:t>(d)</w:t>
      </w:r>
      <w:r>
        <w:tab/>
      </w:r>
      <w:r w:rsidR="00A86548">
        <w:t>Construct a bar chart below to show the findings.</w:t>
      </w:r>
      <w:r w:rsidR="000867AB">
        <w:t xml:space="preserve"> Remember to lab</w:t>
      </w:r>
      <w:r w:rsidR="003063F8">
        <w:t>el</w:t>
      </w:r>
      <w:r w:rsidR="000867AB">
        <w:t xml:space="preserve"> the axis.</w:t>
      </w:r>
    </w:p>
    <w:p w14:paraId="2C0BF280" w14:textId="1F965708" w:rsidR="00A86548" w:rsidRPr="00BA32FD" w:rsidRDefault="00094ED9" w:rsidP="00094ED9">
      <w:pPr>
        <w:pStyle w:val="PGQuestion-2ndlevel"/>
        <w:rPr>
          <w:b/>
        </w:rPr>
      </w:pPr>
      <w:r>
        <w:rPr>
          <w:noProof/>
        </w:rPr>
        <w:drawing>
          <wp:inline distT="0" distB="0" distL="0" distR="0" wp14:anchorId="30814167" wp14:editId="451285FE">
            <wp:extent cx="5550945" cy="3055171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9A83B28C-6F91-4C5C-9D0A-6FFDBE217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14B5D2" w14:textId="71926AA9" w:rsidR="00BA32FD" w:rsidRDefault="00BA32FD" w:rsidP="00B11857">
      <w:pPr>
        <w:pStyle w:val="Tasknumber"/>
        <w:rPr>
          <w:b w:val="0"/>
          <w:sz w:val="22"/>
          <w:szCs w:val="22"/>
        </w:rPr>
      </w:pPr>
    </w:p>
    <w:p w14:paraId="7C433F2B" w14:textId="77777777" w:rsidR="00BB5B65" w:rsidRDefault="00BB5B65">
      <w:pPr>
        <w:rPr>
          <w:rFonts w:cs="Arial"/>
          <w:b/>
          <w:sz w:val="28"/>
          <w:szCs w:val="20"/>
          <w:lang w:eastAsia="en-GB"/>
        </w:rPr>
      </w:pPr>
      <w:r>
        <w:br w:type="page"/>
      </w:r>
    </w:p>
    <w:p w14:paraId="303CF277" w14:textId="46143548" w:rsidR="006E1EDD" w:rsidRDefault="006E1EDD" w:rsidP="003E6321">
      <w:pPr>
        <w:pStyle w:val="PGTaskTitle"/>
        <w:spacing w:before="0"/>
      </w:pPr>
      <w:r>
        <w:lastRenderedPageBreak/>
        <w:t xml:space="preserve">Task </w:t>
      </w:r>
      <w:r w:rsidR="005D52C0">
        <w:t>2</w:t>
      </w:r>
    </w:p>
    <w:p w14:paraId="2E009900" w14:textId="44BD383A" w:rsidR="00566F42" w:rsidRDefault="00E7247B" w:rsidP="00174E01">
      <w:pPr>
        <w:pStyle w:val="PGTasktext"/>
        <w:rPr>
          <w:b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9C73FB4" wp14:editId="2A22EA41">
            <wp:simplePos x="0" y="0"/>
            <wp:positionH relativeFrom="column">
              <wp:posOffset>4083381</wp:posOffset>
            </wp:positionH>
            <wp:positionV relativeFrom="paragraph">
              <wp:posOffset>524454</wp:posOffset>
            </wp:positionV>
            <wp:extent cx="2469515" cy="2097405"/>
            <wp:effectExtent l="0" t="0" r="6985" b="0"/>
            <wp:wrapTight wrapText="bothSides">
              <wp:wrapPolygon edited="0">
                <wp:start x="0" y="0"/>
                <wp:lineTo x="0" y="21384"/>
                <wp:lineTo x="21494" y="21384"/>
                <wp:lineTo x="214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hium ion battery for electronic devices isolated on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818">
        <w:t xml:space="preserve">The table below gives the weight of lithium metal used to make </w:t>
      </w:r>
      <w:r w:rsidR="00A17B83">
        <w:t>a range of different</w:t>
      </w:r>
      <w:r w:rsidR="00B10818">
        <w:t xml:space="preserve"> products, by a high-tech industry. </w:t>
      </w:r>
    </w:p>
    <w:tbl>
      <w:tblPr>
        <w:tblStyle w:val="TableGrid"/>
        <w:tblW w:w="6146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  <w:insideV w:val="single" w:sz="8" w:space="0" w:color="0B3655"/>
        </w:tblBorders>
        <w:tblLook w:val="04A0" w:firstRow="1" w:lastRow="0" w:firstColumn="1" w:lastColumn="0" w:noHBand="0" w:noVBand="1"/>
      </w:tblPr>
      <w:tblGrid>
        <w:gridCol w:w="2972"/>
        <w:gridCol w:w="1587"/>
        <w:gridCol w:w="1587"/>
      </w:tblGrid>
      <w:tr w:rsidR="00E7247B" w14:paraId="474CF946" w14:textId="405F1B7D" w:rsidTr="005A02F4">
        <w:trPr>
          <w:trHeight w:val="624"/>
        </w:trPr>
        <w:tc>
          <w:tcPr>
            <w:tcW w:w="2972" w:type="dxa"/>
            <w:tcBorders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0A98D1AD" w14:textId="3C4F505E" w:rsidR="00E7247B" w:rsidRPr="00E7247B" w:rsidRDefault="00E7247B" w:rsidP="00E7247B">
            <w:pPr>
              <w:pStyle w:val="Tasknumber"/>
              <w:spacing w:after="0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E7247B">
              <w:rPr>
                <w:rFonts w:eastAsia="Times New Roman"/>
                <w:color w:val="FFFFFF" w:themeColor="background1"/>
                <w:sz w:val="22"/>
                <w:szCs w:val="22"/>
              </w:rPr>
              <w:t>Material</w:t>
            </w:r>
          </w:p>
        </w:tc>
        <w:tc>
          <w:tcPr>
            <w:tcW w:w="1587" w:type="dxa"/>
            <w:tcBorders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23B08E39" w14:textId="63ECA8A7" w:rsidR="00E7247B" w:rsidRPr="00E7247B" w:rsidRDefault="0097525F" w:rsidP="00E7247B">
            <w:pPr>
              <w:pStyle w:val="Tasknumber"/>
              <w:spacing w:after="0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color w:val="FFFFFF" w:themeColor="background1"/>
                <w:sz w:val="22"/>
                <w:szCs w:val="22"/>
              </w:rPr>
              <w:t>Mass</w:t>
            </w:r>
            <w:r w:rsidR="00E7247B" w:rsidRPr="00E7247B">
              <w:rPr>
                <w:rFonts w:eastAsia="Times New Roman"/>
                <w:color w:val="FFFFFF" w:themeColor="background1"/>
                <w:sz w:val="22"/>
                <w:szCs w:val="22"/>
              </w:rPr>
              <w:t xml:space="preserve"> </w:t>
            </w:r>
            <w:r w:rsidR="007B4E03">
              <w:rPr>
                <w:rFonts w:eastAsia="Times New Roman"/>
                <w:color w:val="FFFFFF" w:themeColor="background1"/>
                <w:sz w:val="22"/>
                <w:szCs w:val="22"/>
              </w:rPr>
              <w:t xml:space="preserve">per year </w:t>
            </w:r>
            <w:r w:rsidR="00E7247B" w:rsidRPr="00E7247B">
              <w:rPr>
                <w:rFonts w:eastAsia="Times New Roman"/>
                <w:color w:val="FFFFFF" w:themeColor="background1"/>
                <w:sz w:val="22"/>
                <w:szCs w:val="22"/>
              </w:rPr>
              <w:t>(tonnes)</w:t>
            </w:r>
          </w:p>
        </w:tc>
        <w:tc>
          <w:tcPr>
            <w:tcW w:w="1587" w:type="dxa"/>
            <w:tcBorders>
              <w:left w:val="single" w:sz="8" w:space="0" w:color="FFFFFF" w:themeColor="background1"/>
              <w:bottom w:val="nil"/>
            </w:tcBorders>
            <w:shd w:val="clear" w:color="auto" w:fill="0B3655"/>
            <w:vAlign w:val="center"/>
          </w:tcPr>
          <w:p w14:paraId="1BAE6BBF" w14:textId="64D63722" w:rsidR="00E7247B" w:rsidRPr="00E7247B" w:rsidRDefault="00E7247B" w:rsidP="00AC6EF6">
            <w:pPr>
              <w:pStyle w:val="Tasknumber"/>
              <w:spacing w:after="0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color w:val="FFFFFF" w:themeColor="background1"/>
                <w:sz w:val="22"/>
                <w:szCs w:val="22"/>
              </w:rPr>
              <w:t>Percentage</w:t>
            </w:r>
            <w:r w:rsidR="00AC6EF6">
              <w:rPr>
                <w:rFonts w:eastAsia="Times New Roman"/>
                <w:color w:val="FFFFFF" w:themeColor="background1"/>
                <w:sz w:val="22"/>
                <w:szCs w:val="22"/>
              </w:rPr>
              <w:t xml:space="preserve"> of total</w:t>
            </w:r>
          </w:p>
        </w:tc>
      </w:tr>
      <w:tr w:rsidR="00E7247B" w14:paraId="431A52AF" w14:textId="0D682FFE" w:rsidTr="005A02F4">
        <w:trPr>
          <w:trHeight w:val="510"/>
        </w:trPr>
        <w:tc>
          <w:tcPr>
            <w:tcW w:w="2972" w:type="dxa"/>
            <w:tcBorders>
              <w:top w:val="nil"/>
            </w:tcBorders>
            <w:vAlign w:val="center"/>
          </w:tcPr>
          <w:p w14:paraId="19B47AFF" w14:textId="0A03B359" w:rsidR="00E7247B" w:rsidRPr="00B10818" w:rsidRDefault="003829CF" w:rsidP="00E7247B">
            <w:pPr>
              <w:pStyle w:val="Tasknumber"/>
              <w:spacing w:after="0"/>
              <w:rPr>
                <w:b w:val="0"/>
              </w:rPr>
            </w:pPr>
            <w:r w:rsidRPr="00B10818">
              <w:rPr>
                <w:rFonts w:eastAsia="Times New Roman"/>
                <w:b w:val="0"/>
                <w:color w:val="000000"/>
                <w:sz w:val="22"/>
                <w:szCs w:val="22"/>
              </w:rPr>
              <w:t>Batteries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3BDF3E5C" w14:textId="3414AA44" w:rsidR="00E7247B" w:rsidRPr="00B10818" w:rsidRDefault="00486544" w:rsidP="00E7247B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7105E030" w14:textId="33521BC7" w:rsidR="00E7247B" w:rsidRPr="00304CC6" w:rsidRDefault="00AC6EF6" w:rsidP="00AC6EF6">
            <w:pPr>
              <w:pStyle w:val="Tasknumber"/>
              <w:spacing w:after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304CC6">
              <w:rPr>
                <w:rFonts w:eastAsia="Times New Roman"/>
                <w:color w:val="FF0000"/>
                <w:sz w:val="22"/>
                <w:szCs w:val="22"/>
              </w:rPr>
              <w:t>3</w:t>
            </w:r>
            <w:r w:rsidR="00681B6F">
              <w:rPr>
                <w:rFonts w:eastAsia="Times New Roman"/>
                <w:color w:val="FF0000"/>
                <w:sz w:val="22"/>
                <w:szCs w:val="22"/>
              </w:rPr>
              <w:t>9</w:t>
            </w:r>
            <w:r w:rsidRPr="00304CC6">
              <w:rPr>
                <w:rFonts w:eastAsia="Times New Roman"/>
                <w:color w:val="FF0000"/>
                <w:sz w:val="22"/>
                <w:szCs w:val="22"/>
              </w:rPr>
              <w:t>%</w:t>
            </w:r>
          </w:p>
        </w:tc>
      </w:tr>
      <w:tr w:rsidR="00E7247B" w14:paraId="0E6172BE" w14:textId="09768521" w:rsidTr="00AC6EF6">
        <w:trPr>
          <w:trHeight w:val="510"/>
        </w:trPr>
        <w:tc>
          <w:tcPr>
            <w:tcW w:w="2972" w:type="dxa"/>
            <w:vAlign w:val="center"/>
          </w:tcPr>
          <w:p w14:paraId="7E5F915C" w14:textId="539A584A" w:rsidR="00E7247B" w:rsidRPr="00B10818" w:rsidRDefault="00486544" w:rsidP="00E7247B">
            <w:pPr>
              <w:pStyle w:val="Tasknumber"/>
              <w:spacing w:after="0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Glass and c</w:t>
            </w:r>
            <w:r w:rsidR="003829CF" w:rsidRPr="00B10818">
              <w:rPr>
                <w:rFonts w:eastAsia="Times New Roman"/>
                <w:b w:val="0"/>
                <w:color w:val="000000"/>
                <w:sz w:val="22"/>
                <w:szCs w:val="22"/>
              </w:rPr>
              <w:t xml:space="preserve">eramics </w:t>
            </w:r>
          </w:p>
        </w:tc>
        <w:tc>
          <w:tcPr>
            <w:tcW w:w="1587" w:type="dxa"/>
            <w:vAlign w:val="center"/>
          </w:tcPr>
          <w:p w14:paraId="33587653" w14:textId="01627C75" w:rsidR="00E7247B" w:rsidRPr="00B10818" w:rsidRDefault="00E7247B" w:rsidP="00E7247B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87" w:type="dxa"/>
            <w:vAlign w:val="center"/>
          </w:tcPr>
          <w:p w14:paraId="22DE07D9" w14:textId="4979C40B" w:rsidR="00E7247B" w:rsidRPr="00304CC6" w:rsidRDefault="00AC6EF6" w:rsidP="00AC6EF6">
            <w:pPr>
              <w:pStyle w:val="Tasknumber"/>
              <w:spacing w:after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304CC6">
              <w:rPr>
                <w:rFonts w:eastAsia="Times New Roman"/>
                <w:color w:val="FF0000"/>
                <w:sz w:val="22"/>
                <w:szCs w:val="22"/>
              </w:rPr>
              <w:t>31%</w:t>
            </w:r>
          </w:p>
        </w:tc>
      </w:tr>
      <w:tr w:rsidR="00E7247B" w14:paraId="1B0ADC8B" w14:textId="3ADFE6E6" w:rsidTr="00AC6EF6">
        <w:trPr>
          <w:trHeight w:val="510"/>
        </w:trPr>
        <w:tc>
          <w:tcPr>
            <w:tcW w:w="2972" w:type="dxa"/>
            <w:vAlign w:val="center"/>
          </w:tcPr>
          <w:p w14:paraId="5E2708CE" w14:textId="709CF9C5" w:rsidR="00E7247B" w:rsidRPr="00B10818" w:rsidRDefault="00E7247B" w:rsidP="00E7247B">
            <w:pPr>
              <w:pStyle w:val="Tasknumber"/>
              <w:spacing w:after="0"/>
              <w:rPr>
                <w:b w:val="0"/>
              </w:rPr>
            </w:pPr>
            <w:r w:rsidRPr="00B10818">
              <w:rPr>
                <w:rFonts w:eastAsia="Times New Roman"/>
                <w:b w:val="0"/>
                <w:color w:val="000000"/>
                <w:sz w:val="22"/>
                <w:szCs w:val="22"/>
              </w:rPr>
              <w:t>Lubricating grease</w:t>
            </w:r>
          </w:p>
        </w:tc>
        <w:tc>
          <w:tcPr>
            <w:tcW w:w="1587" w:type="dxa"/>
            <w:vAlign w:val="center"/>
          </w:tcPr>
          <w:p w14:paraId="1A89B5CF" w14:textId="34967711" w:rsidR="00E7247B" w:rsidRPr="00B10818" w:rsidRDefault="00E7247B" w:rsidP="00E7247B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2</w:t>
            </w:r>
            <w:r w:rsidR="00D147C4">
              <w:rPr>
                <w:rFonts w:eastAsia="Times New Roman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3AA9E1F1" w14:textId="5E301182" w:rsidR="00E7247B" w:rsidRPr="00304CC6" w:rsidRDefault="00D147C4" w:rsidP="00AC6EF6">
            <w:pPr>
              <w:pStyle w:val="Tasknumber"/>
              <w:spacing w:after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rFonts w:eastAsia="Times New Roman"/>
                <w:color w:val="FF0000"/>
                <w:sz w:val="22"/>
                <w:szCs w:val="22"/>
              </w:rPr>
              <w:t>7</w:t>
            </w:r>
            <w:r w:rsidR="00AC6EF6" w:rsidRPr="00304CC6">
              <w:rPr>
                <w:rFonts w:eastAsia="Times New Roman"/>
                <w:color w:val="FF0000"/>
                <w:sz w:val="22"/>
                <w:szCs w:val="22"/>
              </w:rPr>
              <w:t>%</w:t>
            </w:r>
          </w:p>
        </w:tc>
      </w:tr>
      <w:tr w:rsidR="00E7247B" w14:paraId="0CF1FD20" w14:textId="224DB2F8" w:rsidTr="00AC6EF6">
        <w:trPr>
          <w:trHeight w:val="510"/>
        </w:trPr>
        <w:tc>
          <w:tcPr>
            <w:tcW w:w="2972" w:type="dxa"/>
            <w:vAlign w:val="center"/>
          </w:tcPr>
          <w:p w14:paraId="032712E0" w14:textId="3E67B0F7" w:rsidR="00E7247B" w:rsidRPr="00B10818" w:rsidRDefault="00E7247B" w:rsidP="00E7247B">
            <w:pPr>
              <w:pStyle w:val="Tasknumber"/>
              <w:spacing w:after="0"/>
              <w:rPr>
                <w:b w:val="0"/>
              </w:rPr>
            </w:pPr>
            <w:r w:rsidRPr="00B10818">
              <w:rPr>
                <w:rFonts w:eastAsia="Times New Roman"/>
                <w:b w:val="0"/>
                <w:color w:val="000000"/>
                <w:sz w:val="22"/>
                <w:szCs w:val="22"/>
              </w:rPr>
              <w:t>Casting</w:t>
            </w:r>
            <w:r w:rsidR="00244263">
              <w:rPr>
                <w:rFonts w:eastAsia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BC2A17">
              <w:rPr>
                <w:rFonts w:eastAsia="Times New Roman"/>
                <w:b w:val="0"/>
                <w:color w:val="000000"/>
                <w:sz w:val="22"/>
                <w:szCs w:val="22"/>
              </w:rPr>
              <w:t>products</w:t>
            </w:r>
          </w:p>
        </w:tc>
        <w:tc>
          <w:tcPr>
            <w:tcW w:w="1587" w:type="dxa"/>
            <w:vAlign w:val="center"/>
          </w:tcPr>
          <w:p w14:paraId="0D0BE02A" w14:textId="599596AD" w:rsidR="00E7247B" w:rsidRPr="00B10818" w:rsidRDefault="00E7247B" w:rsidP="00E7247B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1</w:t>
            </w:r>
            <w:r w:rsidR="00BC2A17">
              <w:rPr>
                <w:rFonts w:eastAsia="Times New Roman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7" w:type="dxa"/>
            <w:vAlign w:val="center"/>
          </w:tcPr>
          <w:p w14:paraId="19D79476" w14:textId="3C424FEC" w:rsidR="00E7247B" w:rsidRPr="00304CC6" w:rsidRDefault="00BC2A17" w:rsidP="00AC6EF6">
            <w:pPr>
              <w:pStyle w:val="Tasknumber"/>
              <w:spacing w:after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rFonts w:eastAsia="Times New Roman"/>
                <w:color w:val="FF0000"/>
                <w:sz w:val="22"/>
                <w:szCs w:val="22"/>
              </w:rPr>
              <w:t>5</w:t>
            </w:r>
            <w:r w:rsidR="00AC6EF6" w:rsidRPr="00304CC6">
              <w:rPr>
                <w:rFonts w:eastAsia="Times New Roman"/>
                <w:color w:val="FF0000"/>
                <w:sz w:val="22"/>
                <w:szCs w:val="22"/>
              </w:rPr>
              <w:t>%</w:t>
            </w:r>
          </w:p>
        </w:tc>
      </w:tr>
      <w:tr w:rsidR="00E7247B" w14:paraId="56958DE9" w14:textId="7E672777" w:rsidTr="00AC6EF6">
        <w:trPr>
          <w:trHeight w:val="510"/>
        </w:trPr>
        <w:tc>
          <w:tcPr>
            <w:tcW w:w="2972" w:type="dxa"/>
            <w:vAlign w:val="center"/>
          </w:tcPr>
          <w:p w14:paraId="64008BC6" w14:textId="51466816" w:rsidR="00E7247B" w:rsidRPr="00B10818" w:rsidRDefault="00E7247B" w:rsidP="00E7247B">
            <w:pPr>
              <w:pStyle w:val="Tasknumber"/>
              <w:spacing w:after="0"/>
              <w:rPr>
                <w:b w:val="0"/>
              </w:rPr>
            </w:pPr>
            <w:r w:rsidRPr="00B10818">
              <w:rPr>
                <w:rFonts w:eastAsia="Times New Roman"/>
                <w:b w:val="0"/>
                <w:color w:val="000000"/>
                <w:sz w:val="22"/>
                <w:szCs w:val="22"/>
              </w:rPr>
              <w:t>Air treatment</w:t>
            </w:r>
            <w:r w:rsidR="00BC2A17">
              <w:rPr>
                <w:rFonts w:eastAsia="Times New Roman"/>
                <w:b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587" w:type="dxa"/>
            <w:vAlign w:val="center"/>
          </w:tcPr>
          <w:p w14:paraId="03FF1106" w14:textId="2B5EEDBB" w:rsidR="00E7247B" w:rsidRPr="00B10818" w:rsidRDefault="00BC2A17" w:rsidP="00E7247B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7" w:type="dxa"/>
            <w:vAlign w:val="center"/>
          </w:tcPr>
          <w:p w14:paraId="5661EDB3" w14:textId="3B4C96E2" w:rsidR="00E7247B" w:rsidRPr="00304CC6" w:rsidRDefault="00BC2A17" w:rsidP="00AC6EF6">
            <w:pPr>
              <w:pStyle w:val="Tasknumber"/>
              <w:spacing w:after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rFonts w:eastAsia="Times New Roman"/>
                <w:color w:val="FF0000"/>
                <w:sz w:val="22"/>
                <w:szCs w:val="22"/>
              </w:rPr>
              <w:t>3</w:t>
            </w:r>
            <w:r w:rsidR="00AC6EF6" w:rsidRPr="00304CC6">
              <w:rPr>
                <w:rFonts w:eastAsia="Times New Roman"/>
                <w:color w:val="FF0000"/>
                <w:sz w:val="22"/>
                <w:szCs w:val="22"/>
              </w:rPr>
              <w:t>%</w:t>
            </w:r>
          </w:p>
        </w:tc>
      </w:tr>
      <w:tr w:rsidR="00E7247B" w14:paraId="4C2D2752" w14:textId="05E8D468" w:rsidTr="00AC6EF6">
        <w:trPr>
          <w:trHeight w:val="510"/>
        </w:trPr>
        <w:tc>
          <w:tcPr>
            <w:tcW w:w="2972" w:type="dxa"/>
            <w:vAlign w:val="center"/>
          </w:tcPr>
          <w:p w14:paraId="1589CD9C" w14:textId="7DDC76C1" w:rsidR="00E7247B" w:rsidRPr="00B10818" w:rsidRDefault="00E7247B" w:rsidP="00E7247B">
            <w:pPr>
              <w:pStyle w:val="Tasknumber"/>
              <w:spacing w:after="0"/>
              <w:rPr>
                <w:b w:val="0"/>
              </w:rPr>
            </w:pPr>
            <w:r w:rsidRPr="00B10818">
              <w:rPr>
                <w:rFonts w:eastAsia="Times New Roman"/>
                <w:b w:val="0"/>
                <w:color w:val="000000"/>
                <w:sz w:val="22"/>
                <w:szCs w:val="22"/>
              </w:rPr>
              <w:t>Polymer</w:t>
            </w:r>
            <w:r w:rsidR="00486544">
              <w:rPr>
                <w:rFonts w:eastAsia="Times New Roman"/>
                <w:b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587" w:type="dxa"/>
            <w:vAlign w:val="center"/>
          </w:tcPr>
          <w:p w14:paraId="62A1A99E" w14:textId="1A97EC06" w:rsidR="00E7247B" w:rsidRPr="00B10818" w:rsidRDefault="00E7247B" w:rsidP="00E7247B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1</w:t>
            </w:r>
            <w:r w:rsidR="00BC2A17">
              <w:rPr>
                <w:rFonts w:eastAsia="Times New Roman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7" w:type="dxa"/>
            <w:vAlign w:val="center"/>
          </w:tcPr>
          <w:p w14:paraId="50294E3B" w14:textId="3CC0AAB2" w:rsidR="00E7247B" w:rsidRPr="00304CC6" w:rsidRDefault="00BC2A17" w:rsidP="00AC6EF6">
            <w:pPr>
              <w:pStyle w:val="Tasknumber"/>
              <w:spacing w:after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rFonts w:eastAsia="Times New Roman"/>
                <w:color w:val="FF0000"/>
                <w:sz w:val="22"/>
                <w:szCs w:val="22"/>
              </w:rPr>
              <w:t>4</w:t>
            </w:r>
            <w:r w:rsidR="00AC6EF6" w:rsidRPr="00304CC6">
              <w:rPr>
                <w:rFonts w:eastAsia="Times New Roman"/>
                <w:color w:val="FF0000"/>
                <w:sz w:val="22"/>
                <w:szCs w:val="22"/>
              </w:rPr>
              <w:t>%</w:t>
            </w:r>
          </w:p>
        </w:tc>
      </w:tr>
      <w:tr w:rsidR="00E7247B" w14:paraId="63FEA1A0" w14:textId="5BAB0CF7" w:rsidTr="00AC6EF6">
        <w:trPr>
          <w:trHeight w:val="510"/>
        </w:trPr>
        <w:tc>
          <w:tcPr>
            <w:tcW w:w="2972" w:type="dxa"/>
            <w:vAlign w:val="center"/>
          </w:tcPr>
          <w:p w14:paraId="49C09C29" w14:textId="3877F6B5" w:rsidR="00E7247B" w:rsidRPr="00B10818" w:rsidRDefault="00E7247B" w:rsidP="00E7247B">
            <w:pPr>
              <w:pStyle w:val="Tasknumber"/>
              <w:spacing w:after="0"/>
              <w:rPr>
                <w:b w:val="0"/>
              </w:rPr>
            </w:pPr>
            <w:r w:rsidRPr="00B10818">
              <w:rPr>
                <w:rFonts w:eastAsia="Times New Roman"/>
                <w:b w:val="0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87" w:type="dxa"/>
            <w:vAlign w:val="center"/>
          </w:tcPr>
          <w:p w14:paraId="7D33BA77" w14:textId="2B78E1F0" w:rsidR="00E7247B" w:rsidRPr="00B10818" w:rsidRDefault="00E7247B" w:rsidP="00E7247B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3</w:t>
            </w:r>
            <w:r w:rsidR="009755BB">
              <w:rPr>
                <w:rFonts w:eastAsia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7" w:type="dxa"/>
            <w:vAlign w:val="center"/>
          </w:tcPr>
          <w:p w14:paraId="4C1D5046" w14:textId="5B70098A" w:rsidR="00E7247B" w:rsidRPr="00304CC6" w:rsidRDefault="00AC6EF6" w:rsidP="00AC6EF6">
            <w:pPr>
              <w:pStyle w:val="Tasknumber"/>
              <w:spacing w:after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304CC6">
              <w:rPr>
                <w:rFonts w:eastAsia="Times New Roman"/>
                <w:color w:val="FF0000"/>
                <w:sz w:val="22"/>
                <w:szCs w:val="22"/>
              </w:rPr>
              <w:t>1</w:t>
            </w:r>
            <w:r w:rsidR="009755BB">
              <w:rPr>
                <w:rFonts w:eastAsia="Times New Roman"/>
                <w:color w:val="FF0000"/>
                <w:sz w:val="22"/>
                <w:szCs w:val="22"/>
              </w:rPr>
              <w:t>1</w:t>
            </w:r>
            <w:r w:rsidRPr="00304CC6">
              <w:rPr>
                <w:rFonts w:eastAsia="Times New Roman"/>
                <w:color w:val="FF0000"/>
                <w:sz w:val="22"/>
                <w:szCs w:val="22"/>
              </w:rPr>
              <w:t>%</w:t>
            </w:r>
          </w:p>
        </w:tc>
      </w:tr>
    </w:tbl>
    <w:p w14:paraId="2FF71CB3" w14:textId="2C001BF5" w:rsidR="006A1DF9" w:rsidRDefault="006A1DF9" w:rsidP="00E7247B">
      <w:pPr>
        <w:pStyle w:val="PGQuestion-toplevel"/>
      </w:pPr>
    </w:p>
    <w:p w14:paraId="1A7306E2" w14:textId="2A6035D4" w:rsidR="00B10818" w:rsidRDefault="00E7247B" w:rsidP="00E7247B">
      <w:pPr>
        <w:pStyle w:val="PGQuestion-2ndlevel"/>
        <w:rPr>
          <w:b/>
        </w:rPr>
      </w:pPr>
      <w:r>
        <w:t>(a)</w:t>
      </w:r>
      <w:r>
        <w:tab/>
      </w:r>
      <w:r w:rsidR="00B10818">
        <w:t>Work out the percentage of the total</w:t>
      </w:r>
      <w:r w:rsidR="00E00C82">
        <w:t xml:space="preserve"> lithium metal used for</w:t>
      </w:r>
      <w:r w:rsidR="00B10818">
        <w:t xml:space="preserve"> each product</w:t>
      </w:r>
      <w:r w:rsidR="001C5B95">
        <w:t xml:space="preserve"> and add your finding to the table above.</w:t>
      </w:r>
    </w:p>
    <w:p w14:paraId="20E03A4F" w14:textId="1F146F48" w:rsidR="00B10818" w:rsidRPr="00B10818" w:rsidRDefault="00E7247B" w:rsidP="00E7247B">
      <w:pPr>
        <w:pStyle w:val="PGQuestion-2ndlevel"/>
        <w:rPr>
          <w:b/>
        </w:rPr>
      </w:pPr>
      <w:r>
        <w:t>(b)</w:t>
      </w:r>
      <w:r>
        <w:tab/>
      </w:r>
      <w:r w:rsidR="00B10818">
        <w:t>Using</w:t>
      </w:r>
      <w:r w:rsidR="00233502">
        <w:t xml:space="preserve"> your answers from part </w:t>
      </w:r>
      <w:r w:rsidR="005A02F4">
        <w:t>(</w:t>
      </w:r>
      <w:r w:rsidR="00233502">
        <w:t>a), construct</w:t>
      </w:r>
      <w:r w:rsidR="00B10818">
        <w:t xml:space="preserve"> a pie chart </w:t>
      </w:r>
      <w:r w:rsidR="002A2AFD">
        <w:t>of this data.</w:t>
      </w:r>
    </w:p>
    <w:p w14:paraId="1FDB750D" w14:textId="130C2EAD" w:rsidR="00AC6EF6" w:rsidRDefault="00161F40" w:rsidP="00161F40">
      <w:pPr>
        <w:pStyle w:val="PGTasktext"/>
        <w:jc w:val="center"/>
        <w:rPr>
          <w:b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0DC32BB8" wp14:editId="5492517D">
            <wp:extent cx="5939790" cy="3611105"/>
            <wp:effectExtent l="0" t="0" r="381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DA3524C-8553-B24B-8B15-9D0C78B2BE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AC6EF6">
        <w:rPr>
          <w:b/>
          <w:sz w:val="28"/>
          <w:szCs w:val="28"/>
          <w:lang w:eastAsia="en-GB"/>
        </w:rPr>
        <w:br w:type="page"/>
      </w:r>
    </w:p>
    <w:p w14:paraId="38A70B49" w14:textId="4A50FBDF" w:rsidR="009F59B0" w:rsidRDefault="003063F8" w:rsidP="003E6321">
      <w:pPr>
        <w:pStyle w:val="PGTaskTitle"/>
        <w:spacing w:before="0"/>
      </w:pPr>
      <w:r>
        <w:lastRenderedPageBreak/>
        <w:t>T</w:t>
      </w:r>
      <w:r w:rsidR="009F59B0" w:rsidRPr="009F59B0">
        <w:t xml:space="preserve">ask </w:t>
      </w:r>
      <w:r w:rsidR="005D52C0">
        <w:t>3</w:t>
      </w:r>
    </w:p>
    <w:p w14:paraId="0BDFA9FB" w14:textId="6DF54F18" w:rsidR="009F59B0" w:rsidRDefault="005A02F4" w:rsidP="005A02F4">
      <w:pPr>
        <w:pStyle w:val="PGTasktext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56642F00" wp14:editId="5BDA1AA4">
            <wp:simplePos x="0" y="0"/>
            <wp:positionH relativeFrom="column">
              <wp:posOffset>3898127</wp:posOffset>
            </wp:positionH>
            <wp:positionV relativeFrom="paragraph">
              <wp:posOffset>666612</wp:posOffset>
            </wp:positionV>
            <wp:extent cx="272796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19" y="21487"/>
                <wp:lineTo x="2141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 model rally, off road buggy with remote control. Isolated on white background, joy and fun spor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9DB">
        <w:t xml:space="preserve">The following table shows how the speed of a </w:t>
      </w:r>
      <w:r w:rsidR="00722390">
        <w:t>student</w:t>
      </w:r>
      <w:r w:rsidR="00352212">
        <w:t>’</w:t>
      </w:r>
      <w:r w:rsidR="00722390">
        <w:t xml:space="preserve">s 3D printed prototype </w:t>
      </w:r>
      <w:r w:rsidR="00AC4ED8">
        <w:t>radio-controlled</w:t>
      </w:r>
      <w:r w:rsidR="00722390">
        <w:t xml:space="preserve"> car</w:t>
      </w:r>
      <w:r w:rsidR="000049DB">
        <w:t xml:space="preserve"> varies with time </w:t>
      </w:r>
      <w:r w:rsidR="00696D30">
        <w:t>along</w:t>
      </w:r>
      <w:r w:rsidR="000049DB">
        <w:t xml:space="preserve"> a</w:t>
      </w:r>
      <w:r w:rsidR="00722390">
        <w:t xml:space="preserve"> straight</w:t>
      </w:r>
      <w:r w:rsidR="000049DB">
        <w:t xml:space="preserve"> </w:t>
      </w:r>
      <w:r w:rsidR="00722390">
        <w:t>test</w:t>
      </w:r>
      <w:r w:rsidR="000049DB">
        <w:t xml:space="preserve"> track.</w:t>
      </w:r>
    </w:p>
    <w:tbl>
      <w:tblPr>
        <w:tblStyle w:val="TableGrid"/>
        <w:tblW w:w="5920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  <w:insideV w:val="single" w:sz="8" w:space="0" w:color="0B3655"/>
        </w:tblBorders>
        <w:tblLook w:val="04A0" w:firstRow="1" w:lastRow="0" w:firstColumn="1" w:lastColumn="0" w:noHBand="0" w:noVBand="1"/>
      </w:tblPr>
      <w:tblGrid>
        <w:gridCol w:w="2972"/>
        <w:gridCol w:w="2948"/>
      </w:tblGrid>
      <w:tr w:rsidR="005A02F4" w14:paraId="7B6554DA" w14:textId="77777777" w:rsidTr="005A02F4">
        <w:trPr>
          <w:trHeight w:val="624"/>
        </w:trPr>
        <w:tc>
          <w:tcPr>
            <w:tcW w:w="2972" w:type="dxa"/>
            <w:shd w:val="clear" w:color="auto" w:fill="0B3655"/>
            <w:vAlign w:val="center"/>
          </w:tcPr>
          <w:p w14:paraId="7119610A" w14:textId="727A9D70" w:rsidR="005A02F4" w:rsidRPr="00E7247B" w:rsidRDefault="005A02F4" w:rsidP="005A24F1">
            <w:pPr>
              <w:pStyle w:val="Tasknumber"/>
              <w:spacing w:after="0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color w:val="FFFFFF" w:themeColor="background1"/>
                <w:sz w:val="22"/>
                <w:szCs w:val="22"/>
              </w:rPr>
              <w:t>Time in seconds</w:t>
            </w:r>
          </w:p>
        </w:tc>
        <w:tc>
          <w:tcPr>
            <w:tcW w:w="2948" w:type="dxa"/>
            <w:shd w:val="clear" w:color="auto" w:fill="0B3655"/>
            <w:vAlign w:val="center"/>
          </w:tcPr>
          <w:p w14:paraId="75ACA9BA" w14:textId="2DAC370E" w:rsidR="005A02F4" w:rsidRPr="00E7247B" w:rsidRDefault="005A02F4" w:rsidP="005A24F1">
            <w:pPr>
              <w:pStyle w:val="Tasknumber"/>
              <w:spacing w:after="0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color w:val="FFFFFF" w:themeColor="background1"/>
                <w:sz w:val="22"/>
                <w:szCs w:val="22"/>
              </w:rPr>
              <w:t xml:space="preserve">Speed in metres </w:t>
            </w:r>
            <w:r>
              <w:rPr>
                <w:rFonts w:eastAsia="Times New Roman"/>
                <w:color w:val="FFFFFF" w:themeColor="background1"/>
                <w:sz w:val="22"/>
                <w:szCs w:val="22"/>
              </w:rPr>
              <w:br/>
              <w:t>per second</w:t>
            </w:r>
          </w:p>
        </w:tc>
      </w:tr>
      <w:tr w:rsidR="005A02F4" w14:paraId="04D86318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79751804" w14:textId="319E8BCC" w:rsidR="005A02F4" w:rsidRPr="00B10818" w:rsidRDefault="005A02F4" w:rsidP="005A02F4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48" w:type="dxa"/>
            <w:vAlign w:val="center"/>
          </w:tcPr>
          <w:p w14:paraId="1C275627" w14:textId="664CAA13" w:rsidR="005A02F4" w:rsidRPr="005A02F4" w:rsidRDefault="005A02F4" w:rsidP="005A02F4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0.0</w:t>
            </w:r>
          </w:p>
        </w:tc>
      </w:tr>
      <w:tr w:rsidR="005A02F4" w14:paraId="4B8DCDD3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7C5E49EF" w14:textId="202D3DE5" w:rsidR="005A02F4" w:rsidRPr="00B10818" w:rsidRDefault="005A02F4" w:rsidP="005A02F4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48" w:type="dxa"/>
            <w:vAlign w:val="center"/>
          </w:tcPr>
          <w:p w14:paraId="48475B32" w14:textId="0874D23F" w:rsidR="005A02F4" w:rsidRPr="005A02F4" w:rsidRDefault="005A02F4" w:rsidP="005A02F4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0.3</w:t>
            </w:r>
          </w:p>
        </w:tc>
      </w:tr>
      <w:tr w:rsidR="005A02F4" w14:paraId="298389FE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1A1DFFE1" w14:textId="25604844" w:rsidR="005A02F4" w:rsidRPr="00B10818" w:rsidRDefault="005A02F4" w:rsidP="005A02F4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8" w:type="dxa"/>
            <w:vAlign w:val="center"/>
          </w:tcPr>
          <w:p w14:paraId="0BEE279E" w14:textId="4E4BDFEB" w:rsidR="005A02F4" w:rsidRPr="005A02F4" w:rsidRDefault="005A02F4" w:rsidP="005A02F4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1.0</w:t>
            </w:r>
          </w:p>
        </w:tc>
      </w:tr>
      <w:tr w:rsidR="005A02F4" w14:paraId="74AC900D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3651AF6A" w14:textId="7FC07514" w:rsidR="005A02F4" w:rsidRPr="00B10818" w:rsidRDefault="005A02F4" w:rsidP="005A02F4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8" w:type="dxa"/>
            <w:vAlign w:val="center"/>
          </w:tcPr>
          <w:p w14:paraId="76C33CB0" w14:textId="7ECA1051" w:rsidR="005A02F4" w:rsidRPr="005A02F4" w:rsidRDefault="005A02F4" w:rsidP="005A02F4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2.0</w:t>
            </w:r>
          </w:p>
        </w:tc>
      </w:tr>
      <w:tr w:rsidR="005A02F4" w14:paraId="6A0D08D8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1B1F2DB9" w14:textId="7EA45494" w:rsidR="005A02F4" w:rsidRPr="00B10818" w:rsidRDefault="005A02F4" w:rsidP="005A02F4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48" w:type="dxa"/>
            <w:vAlign w:val="center"/>
          </w:tcPr>
          <w:p w14:paraId="1629D45F" w14:textId="5881FE26" w:rsidR="005A02F4" w:rsidRPr="005A02F4" w:rsidRDefault="005A02F4" w:rsidP="005A02F4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2.9</w:t>
            </w:r>
          </w:p>
        </w:tc>
      </w:tr>
      <w:tr w:rsidR="005A02F4" w14:paraId="2A53A49C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111937C3" w14:textId="1DC25CA2" w:rsidR="005A02F4" w:rsidRPr="00B10818" w:rsidRDefault="005A02F4" w:rsidP="005A02F4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48" w:type="dxa"/>
            <w:vAlign w:val="center"/>
          </w:tcPr>
          <w:p w14:paraId="0F7CFFE5" w14:textId="2B8D47EF" w:rsidR="005A02F4" w:rsidRPr="005A02F4" w:rsidRDefault="005A02F4" w:rsidP="005A02F4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3.2</w:t>
            </w:r>
          </w:p>
        </w:tc>
      </w:tr>
      <w:tr w:rsidR="005A02F4" w14:paraId="16A2A1D2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65DECAB0" w14:textId="750217FD" w:rsidR="005A02F4" w:rsidRPr="00B10818" w:rsidRDefault="005A02F4" w:rsidP="005A02F4">
            <w:pPr>
              <w:pStyle w:val="Tasknumber"/>
              <w:spacing w:after="0"/>
              <w:jc w:val="center"/>
              <w:rPr>
                <w:b w:val="0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48" w:type="dxa"/>
            <w:vAlign w:val="center"/>
          </w:tcPr>
          <w:p w14:paraId="2F12AFDC" w14:textId="2868A5FB" w:rsidR="005A02F4" w:rsidRPr="005A02F4" w:rsidRDefault="005A02F4" w:rsidP="005A02F4">
            <w:pPr>
              <w:pStyle w:val="Tasknumber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3.2</w:t>
            </w:r>
          </w:p>
        </w:tc>
      </w:tr>
      <w:tr w:rsidR="005A02F4" w14:paraId="30C985BF" w14:textId="77777777" w:rsidTr="003E6321">
        <w:trPr>
          <w:trHeight w:val="397"/>
        </w:trPr>
        <w:tc>
          <w:tcPr>
            <w:tcW w:w="2972" w:type="dxa"/>
            <w:vAlign w:val="center"/>
          </w:tcPr>
          <w:p w14:paraId="31C00A19" w14:textId="357CF6AF" w:rsidR="005A02F4" w:rsidRDefault="005A02F4" w:rsidP="005A02F4">
            <w:pPr>
              <w:pStyle w:val="Tasknumber"/>
              <w:spacing w:after="0"/>
              <w:jc w:val="center"/>
              <w:rPr>
                <w:rFonts w:eastAsia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48" w:type="dxa"/>
            <w:vAlign w:val="center"/>
          </w:tcPr>
          <w:p w14:paraId="2F5025DE" w14:textId="51B46001" w:rsidR="005A02F4" w:rsidRPr="005A02F4" w:rsidRDefault="005A02F4" w:rsidP="005A02F4">
            <w:pPr>
              <w:pStyle w:val="Tasknumber"/>
              <w:spacing w:after="0"/>
              <w:jc w:val="center"/>
              <w:rPr>
                <w:rFonts w:eastAsia="Times New Roman"/>
                <w:b w:val="0"/>
                <w:color w:val="000000"/>
                <w:sz w:val="22"/>
                <w:szCs w:val="22"/>
              </w:rPr>
            </w:pPr>
            <w:r w:rsidRPr="005A02F4">
              <w:rPr>
                <w:b w:val="0"/>
                <w:sz w:val="22"/>
                <w:szCs w:val="22"/>
              </w:rPr>
              <w:t>3.2</w:t>
            </w:r>
          </w:p>
        </w:tc>
      </w:tr>
    </w:tbl>
    <w:p w14:paraId="7ABB943B" w14:textId="75CCAF98" w:rsidR="000049DB" w:rsidRDefault="000049DB" w:rsidP="003E6321">
      <w:pPr>
        <w:pStyle w:val="PGTasktext"/>
        <w:spacing w:after="120"/>
      </w:pPr>
    </w:p>
    <w:p w14:paraId="3A01E460" w14:textId="4364C3E6" w:rsidR="00A21BFF" w:rsidRDefault="00A21BFF" w:rsidP="00A21BFF">
      <w:pPr>
        <w:pStyle w:val="PGQuestion-2ndlevel"/>
      </w:pPr>
      <w:r>
        <w:t>(a)</w:t>
      </w:r>
      <w:r>
        <w:tab/>
      </w:r>
      <w:r w:rsidR="0017500A">
        <w:t xml:space="preserve">Plot a </w:t>
      </w:r>
      <w:r w:rsidR="00090D04">
        <w:t>graph i</w:t>
      </w:r>
      <w:r w:rsidR="0099197B">
        <w:t xml:space="preserve">n the space below, </w:t>
      </w:r>
      <w:r w:rsidR="00696D30">
        <w:t>to show the speed of the car on the vertical axis, against time on the horizontal axis.</w:t>
      </w:r>
    </w:p>
    <w:p w14:paraId="08278E08" w14:textId="0AFFDAFC" w:rsidR="00A21BFF" w:rsidRPr="00696D30" w:rsidRDefault="00A21BFF" w:rsidP="00A21BFF">
      <w:pPr>
        <w:pStyle w:val="PGQuestion-2ndlevel"/>
      </w:pPr>
      <w:r>
        <w:rPr>
          <w:noProof/>
        </w:rPr>
        <w:drawing>
          <wp:inline distT="0" distB="0" distL="0" distR="0" wp14:anchorId="1480B769" wp14:editId="5FC0BB81">
            <wp:extent cx="5486400" cy="27622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E241192" w14:textId="339FE1DA" w:rsidR="00233502" w:rsidRDefault="003E6321" w:rsidP="003E6321">
      <w:pPr>
        <w:pStyle w:val="PGQuestion-2ndlevel"/>
      </w:pPr>
      <w:r>
        <w:t>(b)</w:t>
      </w:r>
      <w:r>
        <w:tab/>
      </w:r>
      <w:r w:rsidR="00233502">
        <w:t>After what time is the car moving at half its maximum speed?</w:t>
      </w:r>
    </w:p>
    <w:p w14:paraId="00F8FE67" w14:textId="414EBAF0" w:rsidR="00233502" w:rsidRPr="00233502" w:rsidRDefault="00233502" w:rsidP="003E6321">
      <w:pPr>
        <w:pStyle w:val="PGAnswers-2ndlevel"/>
      </w:pPr>
      <w:r w:rsidRPr="00233502">
        <w:t xml:space="preserve">Approximately </w:t>
      </w:r>
      <w:r w:rsidRPr="00304CC6">
        <w:rPr>
          <w:b/>
        </w:rPr>
        <w:t>2.5</w:t>
      </w:r>
      <w:r w:rsidRPr="00233502">
        <w:t xml:space="preserve"> seconds</w:t>
      </w:r>
    </w:p>
    <w:p w14:paraId="10036948" w14:textId="301059B0" w:rsidR="00233502" w:rsidRDefault="003E6321" w:rsidP="003E6321">
      <w:pPr>
        <w:pStyle w:val="PGQuestion-2ndlevel"/>
      </w:pPr>
      <w:r>
        <w:t>(c)</w:t>
      </w:r>
      <w:r>
        <w:tab/>
      </w:r>
      <w:r w:rsidR="00233502">
        <w:t xml:space="preserve">Explain what happens to the speed of the car from the start up to </w:t>
      </w:r>
      <w:r w:rsidR="008F69B9">
        <w:t>7</w:t>
      </w:r>
      <w:r w:rsidR="00233502">
        <w:t xml:space="preserve"> seconds</w:t>
      </w:r>
      <w:r w:rsidR="008F69B9">
        <w:t>.</w:t>
      </w:r>
    </w:p>
    <w:p w14:paraId="6849B1CA" w14:textId="45B1BA14" w:rsidR="000049DB" w:rsidRDefault="00233502" w:rsidP="003E6321">
      <w:pPr>
        <w:pStyle w:val="PGAnswers-2ndlevel"/>
      </w:pPr>
      <w:r>
        <w:t xml:space="preserve">The speed of the car starts at </w:t>
      </w:r>
      <w:r w:rsidR="00044CA4">
        <w:t>0</w:t>
      </w:r>
      <w:r>
        <w:t xml:space="preserve"> metres per second, and then it starts to increase its speed as it accelerates. Between 2 and 4 seconds, its acceleration is constant until it </w:t>
      </w:r>
      <w:r w:rsidR="00AC4ED8">
        <w:t>approaches</w:t>
      </w:r>
      <w:r>
        <w:t xml:space="preserve"> its maximum speed of 3</w:t>
      </w:r>
      <w:r w:rsidR="008F69B9">
        <w:t>.</w:t>
      </w:r>
      <w:r>
        <w:t>2 metres per second.</w:t>
      </w:r>
    </w:p>
    <w:p w14:paraId="43FB3EB8" w14:textId="7E4D7778" w:rsidR="00E7247B" w:rsidRPr="009F59B0" w:rsidRDefault="00E7247B" w:rsidP="003E6321">
      <w:pPr>
        <w:pStyle w:val="PGQuestion-toplevel"/>
        <w:rPr>
          <w:lang w:eastAsia="en-GB"/>
        </w:rPr>
      </w:pPr>
    </w:p>
    <w:sectPr w:rsidR="00E7247B" w:rsidRPr="009F59B0" w:rsidSect="0056338E">
      <w:headerReference w:type="default" r:id="rId16"/>
      <w:footerReference w:type="default" r:id="rId17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F7C2D" w14:textId="77777777" w:rsidR="00AF42C6" w:rsidRDefault="00AF42C6" w:rsidP="001330B2">
      <w:r>
        <w:separator/>
      </w:r>
    </w:p>
  </w:endnote>
  <w:endnote w:type="continuationSeparator" w:id="0">
    <w:p w14:paraId="68D138CA" w14:textId="77777777" w:rsidR="00AF42C6" w:rsidRDefault="00AF42C6" w:rsidP="001330B2">
      <w:r>
        <w:continuationSeparator/>
      </w:r>
    </w:p>
  </w:endnote>
  <w:endnote w:type="continuationNotice" w:id="1">
    <w:p w14:paraId="6D2CDDE6" w14:textId="77777777" w:rsidR="00AF42C6" w:rsidRDefault="00AF4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2EA4B8B7" w14:textId="475A6DF7" w:rsidR="00041E39" w:rsidRPr="00A3288B" w:rsidRDefault="00041E39">
        <w:pPr>
          <w:pStyle w:val="Footer"/>
          <w:jc w:val="right"/>
          <w:rPr>
            <w:rFonts w:cs="Arial"/>
          </w:rPr>
        </w:pPr>
        <w:r w:rsidRPr="00A3288B">
          <w:rPr>
            <w:rFonts w:cs="Arial"/>
          </w:rPr>
          <w:fldChar w:fldCharType="begin"/>
        </w:r>
        <w:r w:rsidRPr="00A3288B">
          <w:rPr>
            <w:rFonts w:cs="Arial"/>
          </w:rPr>
          <w:instrText xml:space="preserve"> PAGE   \* MERGEFORMAT </w:instrText>
        </w:r>
        <w:r w:rsidRPr="00A3288B">
          <w:rPr>
            <w:rFonts w:cs="Arial"/>
          </w:rPr>
          <w:fldChar w:fldCharType="separate"/>
        </w:r>
        <w:r w:rsidR="005D52C0">
          <w:rPr>
            <w:rFonts w:cs="Arial"/>
            <w:noProof/>
          </w:rPr>
          <w:t>4</w:t>
        </w:r>
        <w:r w:rsidRPr="00A3288B">
          <w:rPr>
            <w:rFonts w:cs="Arial"/>
            <w:noProof/>
          </w:rPr>
          <w:fldChar w:fldCharType="end"/>
        </w:r>
      </w:p>
    </w:sdtContent>
  </w:sdt>
  <w:p w14:paraId="004F1422" w14:textId="77777777" w:rsidR="00041E39" w:rsidRDefault="00041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0F27E" w14:textId="77777777" w:rsidR="00AF42C6" w:rsidRDefault="00AF42C6" w:rsidP="001330B2">
      <w:r>
        <w:separator/>
      </w:r>
    </w:p>
  </w:footnote>
  <w:footnote w:type="continuationSeparator" w:id="0">
    <w:p w14:paraId="1B8E4ABF" w14:textId="77777777" w:rsidR="00AF42C6" w:rsidRDefault="00AF42C6" w:rsidP="001330B2">
      <w:r>
        <w:continuationSeparator/>
      </w:r>
    </w:p>
  </w:footnote>
  <w:footnote w:type="continuationNotice" w:id="1">
    <w:p w14:paraId="7FD69E0A" w14:textId="77777777" w:rsidR="00AF42C6" w:rsidRDefault="00AF4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22769EA7" w:rsidR="00041E39" w:rsidRPr="00E068CF" w:rsidRDefault="000B2344" w:rsidP="00E068CF">
    <w:pPr>
      <w:pStyle w:val="Header"/>
    </w:pPr>
    <w:r w:rsidRPr="000B2344">
      <w:rPr>
        <w:noProof/>
      </w:rPr>
      <w:drawing>
        <wp:anchor distT="0" distB="0" distL="114300" distR="114300" simplePos="0" relativeHeight="251658241" behindDoc="0" locked="0" layoutInCell="1" allowOverlap="1" wp14:anchorId="5260821B" wp14:editId="032EB58A">
          <wp:simplePos x="0" y="0"/>
          <wp:positionH relativeFrom="column">
            <wp:posOffset>4973955</wp:posOffset>
          </wp:positionH>
          <wp:positionV relativeFrom="paragraph">
            <wp:posOffset>-24765</wp:posOffset>
          </wp:positionV>
          <wp:extent cx="1594485" cy="381000"/>
          <wp:effectExtent l="0" t="0" r="5715" b="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3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6E63E" wp14:editId="32FB661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70800" cy="900000"/>
              <wp:effectExtent l="0" t="0" r="0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1B9C9BB" w14:textId="4F3FD93D" w:rsidR="000B2344" w:rsidRDefault="000B2344" w:rsidP="000B234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5 Working with data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A80B82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</w:t>
                          </w:r>
                          <w:r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skills</w:t>
                          </w:r>
                          <w:r w:rsidRPr="00A80B82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for</w:t>
                          </w:r>
                          <w:r w:rsidRPr="00A80B82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6F7CD689" w14:textId="77777777" w:rsidR="000B2344" w:rsidRPr="00CD5D79" w:rsidRDefault="000B2344" w:rsidP="000B234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233F2A2D" w14:textId="77777777" w:rsidR="000B2344" w:rsidRPr="002739D8" w:rsidRDefault="000B2344" w:rsidP="000B2344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B6E63E" id="Rectangle 11" o:spid="_x0000_s1026" style="position:absolute;margin-left:0;margin-top:0;width:596.15pt;height:70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" fillcolor="#55beb4" stroked="f">
              <v:fill opacity="62194f"/>
              <v:textbox>
                <w:txbxContent>
                  <w:p w14:paraId="21B9C9BB" w14:textId="4F3FD93D" w:rsidR="000B2344" w:rsidRDefault="000B2344" w:rsidP="000B2344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5 Working with data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A80B82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</w:t>
                    </w:r>
                    <w:r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skills</w:t>
                    </w:r>
                    <w:r w:rsidRPr="00A80B82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</w:t>
                    </w:r>
                    <w:r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for</w:t>
                    </w:r>
                    <w:r w:rsidRPr="00A80B82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6F7CD689" w14:textId="77777777" w:rsidR="000B2344" w:rsidRPr="00CD5D79" w:rsidRDefault="000B2344" w:rsidP="000B2344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233F2A2D" w14:textId="77777777" w:rsidR="000B2344" w:rsidRPr="002739D8" w:rsidRDefault="000B2344" w:rsidP="000B2344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2E5"/>
    <w:multiLevelType w:val="hybridMultilevel"/>
    <w:tmpl w:val="9A36A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526"/>
    <w:multiLevelType w:val="hybridMultilevel"/>
    <w:tmpl w:val="757C8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7D00"/>
    <w:multiLevelType w:val="hybridMultilevel"/>
    <w:tmpl w:val="D5C2F3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7BA2"/>
    <w:multiLevelType w:val="multilevel"/>
    <w:tmpl w:val="2CCCF0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CCB"/>
    <w:multiLevelType w:val="hybridMultilevel"/>
    <w:tmpl w:val="EDCEBC36"/>
    <w:lvl w:ilvl="0" w:tplc="466C3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61111"/>
    <w:multiLevelType w:val="hybridMultilevel"/>
    <w:tmpl w:val="5B72AFF0"/>
    <w:lvl w:ilvl="0" w:tplc="8520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012B3"/>
    <w:multiLevelType w:val="hybridMultilevel"/>
    <w:tmpl w:val="4836A8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37E9"/>
    <w:multiLevelType w:val="hybridMultilevel"/>
    <w:tmpl w:val="6F4896D6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61C6289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0A5B"/>
    <w:multiLevelType w:val="hybridMultilevel"/>
    <w:tmpl w:val="77B61E60"/>
    <w:lvl w:ilvl="0" w:tplc="51802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63300"/>
    <w:multiLevelType w:val="hybridMultilevel"/>
    <w:tmpl w:val="8AA42198"/>
    <w:lvl w:ilvl="0" w:tplc="480E9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A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8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E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CB6B9B"/>
    <w:multiLevelType w:val="hybridMultilevel"/>
    <w:tmpl w:val="B994F34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680548"/>
    <w:multiLevelType w:val="hybridMultilevel"/>
    <w:tmpl w:val="241E1F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1B15"/>
    <w:multiLevelType w:val="hybridMultilevel"/>
    <w:tmpl w:val="374CB3B8"/>
    <w:lvl w:ilvl="0" w:tplc="2D347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21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1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4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AE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B71FFA"/>
    <w:multiLevelType w:val="hybridMultilevel"/>
    <w:tmpl w:val="D3A29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8492E"/>
    <w:multiLevelType w:val="hybridMultilevel"/>
    <w:tmpl w:val="51C42380"/>
    <w:lvl w:ilvl="0" w:tplc="2BE65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AD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C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8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B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A5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E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7262581"/>
    <w:multiLevelType w:val="hybridMultilevel"/>
    <w:tmpl w:val="324AB10E"/>
    <w:lvl w:ilvl="0" w:tplc="4AAAC0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983610"/>
    <w:multiLevelType w:val="hybridMultilevel"/>
    <w:tmpl w:val="51549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522A3"/>
    <w:multiLevelType w:val="hybridMultilevel"/>
    <w:tmpl w:val="3F2CE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07371"/>
    <w:multiLevelType w:val="hybridMultilevel"/>
    <w:tmpl w:val="56580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61C96"/>
    <w:multiLevelType w:val="hybridMultilevel"/>
    <w:tmpl w:val="846ED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F1611"/>
    <w:multiLevelType w:val="hybridMultilevel"/>
    <w:tmpl w:val="C5909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F674D"/>
    <w:multiLevelType w:val="hybridMultilevel"/>
    <w:tmpl w:val="75D2671C"/>
    <w:lvl w:ilvl="0" w:tplc="18D8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2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00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28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B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686908"/>
    <w:multiLevelType w:val="hybridMultilevel"/>
    <w:tmpl w:val="6B868A76"/>
    <w:lvl w:ilvl="0" w:tplc="08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82A3B02"/>
    <w:multiLevelType w:val="hybridMultilevel"/>
    <w:tmpl w:val="A57C1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B116E"/>
    <w:multiLevelType w:val="hybridMultilevel"/>
    <w:tmpl w:val="2000E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5"/>
  </w:num>
  <w:num w:numId="4">
    <w:abstractNumId w:val="26"/>
  </w:num>
  <w:num w:numId="5">
    <w:abstractNumId w:val="23"/>
  </w:num>
  <w:num w:numId="6">
    <w:abstractNumId w:val="22"/>
  </w:num>
  <w:num w:numId="7">
    <w:abstractNumId w:val="27"/>
  </w:num>
  <w:num w:numId="8">
    <w:abstractNumId w:val="18"/>
  </w:num>
  <w:num w:numId="9">
    <w:abstractNumId w:val="20"/>
  </w:num>
  <w:num w:numId="10">
    <w:abstractNumId w:val="14"/>
  </w:num>
  <w:num w:numId="11">
    <w:abstractNumId w:val="5"/>
  </w:num>
  <w:num w:numId="12">
    <w:abstractNumId w:val="24"/>
  </w:num>
  <w:num w:numId="13">
    <w:abstractNumId w:val="1"/>
  </w:num>
  <w:num w:numId="14">
    <w:abstractNumId w:val="6"/>
  </w:num>
  <w:num w:numId="15">
    <w:abstractNumId w:val="12"/>
  </w:num>
  <w:num w:numId="16">
    <w:abstractNumId w:val="7"/>
  </w:num>
  <w:num w:numId="17">
    <w:abstractNumId w:val="9"/>
  </w:num>
  <w:num w:numId="18">
    <w:abstractNumId w:val="4"/>
  </w:num>
  <w:num w:numId="19">
    <w:abstractNumId w:val="28"/>
  </w:num>
  <w:num w:numId="20">
    <w:abstractNumId w:val="2"/>
  </w:num>
  <w:num w:numId="21">
    <w:abstractNumId w:val="21"/>
  </w:num>
  <w:num w:numId="22">
    <w:abstractNumId w:val="15"/>
  </w:num>
  <w:num w:numId="23">
    <w:abstractNumId w:val="30"/>
  </w:num>
  <w:num w:numId="24">
    <w:abstractNumId w:val="0"/>
  </w:num>
  <w:num w:numId="25">
    <w:abstractNumId w:val="8"/>
  </w:num>
  <w:num w:numId="26">
    <w:abstractNumId w:val="13"/>
  </w:num>
  <w:num w:numId="27">
    <w:abstractNumId w:val="29"/>
  </w:num>
  <w:num w:numId="28">
    <w:abstractNumId w:val="17"/>
  </w:num>
  <w:num w:numId="29">
    <w:abstractNumId w:val="3"/>
  </w:num>
  <w:num w:numId="30">
    <w:abstractNumId w:val="11"/>
  </w:num>
  <w:num w:numId="3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49DB"/>
    <w:rsid w:val="00005A2A"/>
    <w:rsid w:val="00005EEC"/>
    <w:rsid w:val="00007AA2"/>
    <w:rsid w:val="0001140D"/>
    <w:rsid w:val="00014095"/>
    <w:rsid w:val="00016B04"/>
    <w:rsid w:val="0002085B"/>
    <w:rsid w:val="00021238"/>
    <w:rsid w:val="00027956"/>
    <w:rsid w:val="00036963"/>
    <w:rsid w:val="00036C77"/>
    <w:rsid w:val="0004018C"/>
    <w:rsid w:val="0004115B"/>
    <w:rsid w:val="000418F9"/>
    <w:rsid w:val="00041E39"/>
    <w:rsid w:val="00044CA4"/>
    <w:rsid w:val="000468BE"/>
    <w:rsid w:val="0005603F"/>
    <w:rsid w:val="000568E0"/>
    <w:rsid w:val="000636DF"/>
    <w:rsid w:val="000649AD"/>
    <w:rsid w:val="00066C5A"/>
    <w:rsid w:val="00067E7A"/>
    <w:rsid w:val="0007106F"/>
    <w:rsid w:val="000779E2"/>
    <w:rsid w:val="00082171"/>
    <w:rsid w:val="000867AB"/>
    <w:rsid w:val="00090D04"/>
    <w:rsid w:val="00092471"/>
    <w:rsid w:val="00094ED9"/>
    <w:rsid w:val="000A0803"/>
    <w:rsid w:val="000A1DC6"/>
    <w:rsid w:val="000A27F5"/>
    <w:rsid w:val="000A4F4B"/>
    <w:rsid w:val="000A7BA5"/>
    <w:rsid w:val="000B11B0"/>
    <w:rsid w:val="000B12F8"/>
    <w:rsid w:val="000B2344"/>
    <w:rsid w:val="000B3F0C"/>
    <w:rsid w:val="000B49C6"/>
    <w:rsid w:val="000B5BA2"/>
    <w:rsid w:val="000B611D"/>
    <w:rsid w:val="000C550D"/>
    <w:rsid w:val="000C5737"/>
    <w:rsid w:val="000C58FA"/>
    <w:rsid w:val="000C5DCF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2BF6"/>
    <w:rsid w:val="000F3D37"/>
    <w:rsid w:val="000F54D8"/>
    <w:rsid w:val="000F71F7"/>
    <w:rsid w:val="000F7DF7"/>
    <w:rsid w:val="00100E70"/>
    <w:rsid w:val="00101594"/>
    <w:rsid w:val="00101665"/>
    <w:rsid w:val="00102CD3"/>
    <w:rsid w:val="00105E32"/>
    <w:rsid w:val="00111B4B"/>
    <w:rsid w:val="00114A83"/>
    <w:rsid w:val="0012027D"/>
    <w:rsid w:val="0012376D"/>
    <w:rsid w:val="00127585"/>
    <w:rsid w:val="00127D34"/>
    <w:rsid w:val="00130EB7"/>
    <w:rsid w:val="001330B2"/>
    <w:rsid w:val="00134B82"/>
    <w:rsid w:val="001360D1"/>
    <w:rsid w:val="00144029"/>
    <w:rsid w:val="001535BE"/>
    <w:rsid w:val="001555A2"/>
    <w:rsid w:val="00157E10"/>
    <w:rsid w:val="001611B9"/>
    <w:rsid w:val="00161F40"/>
    <w:rsid w:val="00164EF8"/>
    <w:rsid w:val="00165D0F"/>
    <w:rsid w:val="00167399"/>
    <w:rsid w:val="00167596"/>
    <w:rsid w:val="001730C2"/>
    <w:rsid w:val="0017332B"/>
    <w:rsid w:val="001733D0"/>
    <w:rsid w:val="00173E2B"/>
    <w:rsid w:val="00174E01"/>
    <w:rsid w:val="0017500A"/>
    <w:rsid w:val="00175144"/>
    <w:rsid w:val="001768C1"/>
    <w:rsid w:val="00182019"/>
    <w:rsid w:val="00184358"/>
    <w:rsid w:val="001854A7"/>
    <w:rsid w:val="001856E3"/>
    <w:rsid w:val="00186ECA"/>
    <w:rsid w:val="00191FD6"/>
    <w:rsid w:val="00192103"/>
    <w:rsid w:val="00192CDF"/>
    <w:rsid w:val="001944D5"/>
    <w:rsid w:val="00196047"/>
    <w:rsid w:val="001A0F16"/>
    <w:rsid w:val="001A135C"/>
    <w:rsid w:val="001A6E37"/>
    <w:rsid w:val="001B2B28"/>
    <w:rsid w:val="001B5F00"/>
    <w:rsid w:val="001C0CF0"/>
    <w:rsid w:val="001C0E2B"/>
    <w:rsid w:val="001C3213"/>
    <w:rsid w:val="001C5543"/>
    <w:rsid w:val="001C5B17"/>
    <w:rsid w:val="001C5B95"/>
    <w:rsid w:val="001C5DC8"/>
    <w:rsid w:val="001C7CC6"/>
    <w:rsid w:val="001D0449"/>
    <w:rsid w:val="001D164A"/>
    <w:rsid w:val="001D1B99"/>
    <w:rsid w:val="001D4728"/>
    <w:rsid w:val="001E1460"/>
    <w:rsid w:val="001E29EA"/>
    <w:rsid w:val="001E401D"/>
    <w:rsid w:val="001E667A"/>
    <w:rsid w:val="001F1714"/>
    <w:rsid w:val="001F1F64"/>
    <w:rsid w:val="001F3CFF"/>
    <w:rsid w:val="0020262C"/>
    <w:rsid w:val="00203B68"/>
    <w:rsid w:val="002120D4"/>
    <w:rsid w:val="00213BF0"/>
    <w:rsid w:val="00215052"/>
    <w:rsid w:val="0021533F"/>
    <w:rsid w:val="002222D6"/>
    <w:rsid w:val="00222526"/>
    <w:rsid w:val="00222B0A"/>
    <w:rsid w:val="00223904"/>
    <w:rsid w:val="002249EB"/>
    <w:rsid w:val="00224C0C"/>
    <w:rsid w:val="00225385"/>
    <w:rsid w:val="00233502"/>
    <w:rsid w:val="0023565E"/>
    <w:rsid w:val="002400CF"/>
    <w:rsid w:val="002425D7"/>
    <w:rsid w:val="00243162"/>
    <w:rsid w:val="00244263"/>
    <w:rsid w:val="00244353"/>
    <w:rsid w:val="00250979"/>
    <w:rsid w:val="0025167C"/>
    <w:rsid w:val="002518F3"/>
    <w:rsid w:val="002536AD"/>
    <w:rsid w:val="00256976"/>
    <w:rsid w:val="00272A41"/>
    <w:rsid w:val="00273C62"/>
    <w:rsid w:val="00287917"/>
    <w:rsid w:val="00293E4A"/>
    <w:rsid w:val="002967D5"/>
    <w:rsid w:val="00296899"/>
    <w:rsid w:val="002A2AFD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AD"/>
    <w:rsid w:val="002B61E9"/>
    <w:rsid w:val="002B6C14"/>
    <w:rsid w:val="002B7553"/>
    <w:rsid w:val="002C2CC9"/>
    <w:rsid w:val="002C3B89"/>
    <w:rsid w:val="002C5703"/>
    <w:rsid w:val="002D06E3"/>
    <w:rsid w:val="002D4E6C"/>
    <w:rsid w:val="002D5295"/>
    <w:rsid w:val="002D5DD1"/>
    <w:rsid w:val="002F1AEB"/>
    <w:rsid w:val="002F1FA2"/>
    <w:rsid w:val="002F46FC"/>
    <w:rsid w:val="003001BD"/>
    <w:rsid w:val="003021BD"/>
    <w:rsid w:val="003032A1"/>
    <w:rsid w:val="00304CC6"/>
    <w:rsid w:val="00305568"/>
    <w:rsid w:val="003063F8"/>
    <w:rsid w:val="003168A7"/>
    <w:rsid w:val="00317A2A"/>
    <w:rsid w:val="0032003E"/>
    <w:rsid w:val="00320756"/>
    <w:rsid w:val="00323425"/>
    <w:rsid w:val="003251D6"/>
    <w:rsid w:val="00325921"/>
    <w:rsid w:val="0032641D"/>
    <w:rsid w:val="00326DE4"/>
    <w:rsid w:val="0033716F"/>
    <w:rsid w:val="00337625"/>
    <w:rsid w:val="00337AC4"/>
    <w:rsid w:val="00337D49"/>
    <w:rsid w:val="00340C63"/>
    <w:rsid w:val="00340D06"/>
    <w:rsid w:val="003416E4"/>
    <w:rsid w:val="00351574"/>
    <w:rsid w:val="00352212"/>
    <w:rsid w:val="003554AD"/>
    <w:rsid w:val="003574BA"/>
    <w:rsid w:val="00357B36"/>
    <w:rsid w:val="00360382"/>
    <w:rsid w:val="003603DA"/>
    <w:rsid w:val="00363D94"/>
    <w:rsid w:val="00374ADF"/>
    <w:rsid w:val="0037560E"/>
    <w:rsid w:val="00375EE7"/>
    <w:rsid w:val="00377C2F"/>
    <w:rsid w:val="003829CF"/>
    <w:rsid w:val="00385CA2"/>
    <w:rsid w:val="00393A24"/>
    <w:rsid w:val="00393E87"/>
    <w:rsid w:val="003953C5"/>
    <w:rsid w:val="003A708E"/>
    <w:rsid w:val="003A71AA"/>
    <w:rsid w:val="003B189A"/>
    <w:rsid w:val="003B20E2"/>
    <w:rsid w:val="003B2F33"/>
    <w:rsid w:val="003B6024"/>
    <w:rsid w:val="003C164F"/>
    <w:rsid w:val="003C2B8C"/>
    <w:rsid w:val="003C2E30"/>
    <w:rsid w:val="003C4E6E"/>
    <w:rsid w:val="003C61A2"/>
    <w:rsid w:val="003D3888"/>
    <w:rsid w:val="003D3E0E"/>
    <w:rsid w:val="003D46A5"/>
    <w:rsid w:val="003E30FA"/>
    <w:rsid w:val="003E5592"/>
    <w:rsid w:val="003E6321"/>
    <w:rsid w:val="003E74A5"/>
    <w:rsid w:val="003E7EF2"/>
    <w:rsid w:val="003F23E7"/>
    <w:rsid w:val="003F24D1"/>
    <w:rsid w:val="003F3345"/>
    <w:rsid w:val="003F3537"/>
    <w:rsid w:val="003F4508"/>
    <w:rsid w:val="003F4D7A"/>
    <w:rsid w:val="003F5393"/>
    <w:rsid w:val="004026C2"/>
    <w:rsid w:val="00404AA8"/>
    <w:rsid w:val="00413681"/>
    <w:rsid w:val="00416F8F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0E46"/>
    <w:rsid w:val="00442E88"/>
    <w:rsid w:val="00444362"/>
    <w:rsid w:val="004508FF"/>
    <w:rsid w:val="0045125E"/>
    <w:rsid w:val="0045258E"/>
    <w:rsid w:val="00456CD2"/>
    <w:rsid w:val="00457769"/>
    <w:rsid w:val="00457871"/>
    <w:rsid w:val="004578FB"/>
    <w:rsid w:val="0045799D"/>
    <w:rsid w:val="004617D9"/>
    <w:rsid w:val="0046250D"/>
    <w:rsid w:val="00462D53"/>
    <w:rsid w:val="00463A26"/>
    <w:rsid w:val="00464554"/>
    <w:rsid w:val="00464C99"/>
    <w:rsid w:val="0046520A"/>
    <w:rsid w:val="00467113"/>
    <w:rsid w:val="00475B7B"/>
    <w:rsid w:val="00476B8E"/>
    <w:rsid w:val="00477873"/>
    <w:rsid w:val="0048479D"/>
    <w:rsid w:val="00484821"/>
    <w:rsid w:val="004848F9"/>
    <w:rsid w:val="00486466"/>
    <w:rsid w:val="00486544"/>
    <w:rsid w:val="00486681"/>
    <w:rsid w:val="004919F8"/>
    <w:rsid w:val="00492033"/>
    <w:rsid w:val="004A3500"/>
    <w:rsid w:val="004A7A0C"/>
    <w:rsid w:val="004A7B05"/>
    <w:rsid w:val="004A7FE9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49A6"/>
    <w:rsid w:val="004E62A5"/>
    <w:rsid w:val="004E64C9"/>
    <w:rsid w:val="004F514E"/>
    <w:rsid w:val="004F6437"/>
    <w:rsid w:val="004F7344"/>
    <w:rsid w:val="004F741F"/>
    <w:rsid w:val="00501E83"/>
    <w:rsid w:val="00505451"/>
    <w:rsid w:val="00505B87"/>
    <w:rsid w:val="005077FB"/>
    <w:rsid w:val="00513F38"/>
    <w:rsid w:val="00517477"/>
    <w:rsid w:val="00520BB5"/>
    <w:rsid w:val="005257F0"/>
    <w:rsid w:val="00527CBB"/>
    <w:rsid w:val="00531DB0"/>
    <w:rsid w:val="005327FA"/>
    <w:rsid w:val="00533C93"/>
    <w:rsid w:val="00540E45"/>
    <w:rsid w:val="005423B2"/>
    <w:rsid w:val="00544A33"/>
    <w:rsid w:val="00556231"/>
    <w:rsid w:val="005569F8"/>
    <w:rsid w:val="00561815"/>
    <w:rsid w:val="0056338E"/>
    <w:rsid w:val="005659F6"/>
    <w:rsid w:val="00566F42"/>
    <w:rsid w:val="00570583"/>
    <w:rsid w:val="0057267B"/>
    <w:rsid w:val="00576BD8"/>
    <w:rsid w:val="00576DB7"/>
    <w:rsid w:val="005814AC"/>
    <w:rsid w:val="00582A4B"/>
    <w:rsid w:val="0058610B"/>
    <w:rsid w:val="00590583"/>
    <w:rsid w:val="00591B33"/>
    <w:rsid w:val="00597D44"/>
    <w:rsid w:val="005A02F4"/>
    <w:rsid w:val="005A1DA7"/>
    <w:rsid w:val="005B098A"/>
    <w:rsid w:val="005B0A87"/>
    <w:rsid w:val="005B1766"/>
    <w:rsid w:val="005B286C"/>
    <w:rsid w:val="005B560C"/>
    <w:rsid w:val="005B5996"/>
    <w:rsid w:val="005B63EA"/>
    <w:rsid w:val="005B73DD"/>
    <w:rsid w:val="005C0E1A"/>
    <w:rsid w:val="005C3F3F"/>
    <w:rsid w:val="005C59B2"/>
    <w:rsid w:val="005D1449"/>
    <w:rsid w:val="005D52C0"/>
    <w:rsid w:val="005D6E05"/>
    <w:rsid w:val="005E0D78"/>
    <w:rsid w:val="005E0DE4"/>
    <w:rsid w:val="005E26EC"/>
    <w:rsid w:val="005E5BF6"/>
    <w:rsid w:val="005E5DC3"/>
    <w:rsid w:val="005E60A8"/>
    <w:rsid w:val="005E617A"/>
    <w:rsid w:val="005F3AB0"/>
    <w:rsid w:val="005F4149"/>
    <w:rsid w:val="005F4881"/>
    <w:rsid w:val="005F5D1A"/>
    <w:rsid w:val="005F6BB2"/>
    <w:rsid w:val="005F795D"/>
    <w:rsid w:val="0060042F"/>
    <w:rsid w:val="00602531"/>
    <w:rsid w:val="00604745"/>
    <w:rsid w:val="00604779"/>
    <w:rsid w:val="00605107"/>
    <w:rsid w:val="006079E9"/>
    <w:rsid w:val="006105B5"/>
    <w:rsid w:val="00611494"/>
    <w:rsid w:val="00613B90"/>
    <w:rsid w:val="0061440B"/>
    <w:rsid w:val="00614DB9"/>
    <w:rsid w:val="00615809"/>
    <w:rsid w:val="00615B16"/>
    <w:rsid w:val="00615EC2"/>
    <w:rsid w:val="006165A4"/>
    <w:rsid w:val="006243E7"/>
    <w:rsid w:val="0063080A"/>
    <w:rsid w:val="00632AA3"/>
    <w:rsid w:val="006352D6"/>
    <w:rsid w:val="0063546F"/>
    <w:rsid w:val="00636F20"/>
    <w:rsid w:val="0063793F"/>
    <w:rsid w:val="00641928"/>
    <w:rsid w:val="00641EBD"/>
    <w:rsid w:val="00641F3C"/>
    <w:rsid w:val="00642C70"/>
    <w:rsid w:val="0065122E"/>
    <w:rsid w:val="006526D7"/>
    <w:rsid w:val="00655469"/>
    <w:rsid w:val="0065602D"/>
    <w:rsid w:val="0066188B"/>
    <w:rsid w:val="00661A09"/>
    <w:rsid w:val="00665D80"/>
    <w:rsid w:val="00667FFB"/>
    <w:rsid w:val="006713BE"/>
    <w:rsid w:val="0067261F"/>
    <w:rsid w:val="00672AD3"/>
    <w:rsid w:val="00674594"/>
    <w:rsid w:val="00677AEE"/>
    <w:rsid w:val="00677FF1"/>
    <w:rsid w:val="0068110B"/>
    <w:rsid w:val="006811A2"/>
    <w:rsid w:val="00681B6F"/>
    <w:rsid w:val="00685AA7"/>
    <w:rsid w:val="0069096D"/>
    <w:rsid w:val="00692715"/>
    <w:rsid w:val="006949F1"/>
    <w:rsid w:val="00695C4C"/>
    <w:rsid w:val="00696425"/>
    <w:rsid w:val="00696D30"/>
    <w:rsid w:val="006A062C"/>
    <w:rsid w:val="006A1049"/>
    <w:rsid w:val="006A1DF9"/>
    <w:rsid w:val="006A2D13"/>
    <w:rsid w:val="006A3F4B"/>
    <w:rsid w:val="006B21E0"/>
    <w:rsid w:val="006B449A"/>
    <w:rsid w:val="006B45F5"/>
    <w:rsid w:val="006B7532"/>
    <w:rsid w:val="006C19E6"/>
    <w:rsid w:val="006C4DAE"/>
    <w:rsid w:val="006D20DC"/>
    <w:rsid w:val="006D2C1F"/>
    <w:rsid w:val="006D304D"/>
    <w:rsid w:val="006D3293"/>
    <w:rsid w:val="006D4DDB"/>
    <w:rsid w:val="006D627B"/>
    <w:rsid w:val="006E0363"/>
    <w:rsid w:val="006E1EDD"/>
    <w:rsid w:val="006E3DA9"/>
    <w:rsid w:val="006E5F18"/>
    <w:rsid w:val="006E706B"/>
    <w:rsid w:val="006F3383"/>
    <w:rsid w:val="006F4704"/>
    <w:rsid w:val="006F5480"/>
    <w:rsid w:val="006F650F"/>
    <w:rsid w:val="006F7257"/>
    <w:rsid w:val="00700F77"/>
    <w:rsid w:val="0070181A"/>
    <w:rsid w:val="00704C77"/>
    <w:rsid w:val="00711A81"/>
    <w:rsid w:val="007147AA"/>
    <w:rsid w:val="0071693B"/>
    <w:rsid w:val="00717784"/>
    <w:rsid w:val="00722390"/>
    <w:rsid w:val="0072670C"/>
    <w:rsid w:val="00726A40"/>
    <w:rsid w:val="00734776"/>
    <w:rsid w:val="00736FB9"/>
    <w:rsid w:val="00737B56"/>
    <w:rsid w:val="007419FB"/>
    <w:rsid w:val="0074422D"/>
    <w:rsid w:val="00744D45"/>
    <w:rsid w:val="00750882"/>
    <w:rsid w:val="00753D30"/>
    <w:rsid w:val="00754947"/>
    <w:rsid w:val="00754BCE"/>
    <w:rsid w:val="00755753"/>
    <w:rsid w:val="00756814"/>
    <w:rsid w:val="00760E83"/>
    <w:rsid w:val="007622D3"/>
    <w:rsid w:val="007625F8"/>
    <w:rsid w:val="00764BDD"/>
    <w:rsid w:val="0077114C"/>
    <w:rsid w:val="0077393F"/>
    <w:rsid w:val="007765EB"/>
    <w:rsid w:val="007768C3"/>
    <w:rsid w:val="00780547"/>
    <w:rsid w:val="007810C0"/>
    <w:rsid w:val="00782E78"/>
    <w:rsid w:val="00782FBE"/>
    <w:rsid w:val="00787A7B"/>
    <w:rsid w:val="007A04BF"/>
    <w:rsid w:val="007A2E72"/>
    <w:rsid w:val="007B3E10"/>
    <w:rsid w:val="007B4840"/>
    <w:rsid w:val="007B4E03"/>
    <w:rsid w:val="007C12C4"/>
    <w:rsid w:val="007C2E47"/>
    <w:rsid w:val="007C4659"/>
    <w:rsid w:val="007C4747"/>
    <w:rsid w:val="007D63E8"/>
    <w:rsid w:val="007D72C6"/>
    <w:rsid w:val="007E013E"/>
    <w:rsid w:val="007E0912"/>
    <w:rsid w:val="007E13D9"/>
    <w:rsid w:val="007E1427"/>
    <w:rsid w:val="007E7BE9"/>
    <w:rsid w:val="007F055F"/>
    <w:rsid w:val="007F16A5"/>
    <w:rsid w:val="007F46E0"/>
    <w:rsid w:val="007F4B2A"/>
    <w:rsid w:val="007F51F4"/>
    <w:rsid w:val="007F6857"/>
    <w:rsid w:val="007F6CF3"/>
    <w:rsid w:val="007F7514"/>
    <w:rsid w:val="008114EC"/>
    <w:rsid w:val="00811842"/>
    <w:rsid w:val="0081593E"/>
    <w:rsid w:val="00820ADC"/>
    <w:rsid w:val="00820AF4"/>
    <w:rsid w:val="00824A32"/>
    <w:rsid w:val="00826A0D"/>
    <w:rsid w:val="008272EC"/>
    <w:rsid w:val="008278DF"/>
    <w:rsid w:val="0083099C"/>
    <w:rsid w:val="008319B2"/>
    <w:rsid w:val="00834258"/>
    <w:rsid w:val="00834D25"/>
    <w:rsid w:val="00835121"/>
    <w:rsid w:val="0083586C"/>
    <w:rsid w:val="00836886"/>
    <w:rsid w:val="0084244D"/>
    <w:rsid w:val="00843741"/>
    <w:rsid w:val="00850C77"/>
    <w:rsid w:val="008529BB"/>
    <w:rsid w:val="00852B67"/>
    <w:rsid w:val="00854E55"/>
    <w:rsid w:val="008555C9"/>
    <w:rsid w:val="00860F9F"/>
    <w:rsid w:val="00863764"/>
    <w:rsid w:val="00867D54"/>
    <w:rsid w:val="008702EE"/>
    <w:rsid w:val="0087372E"/>
    <w:rsid w:val="008752A5"/>
    <w:rsid w:val="00875DD5"/>
    <w:rsid w:val="00877199"/>
    <w:rsid w:val="008802BD"/>
    <w:rsid w:val="00880813"/>
    <w:rsid w:val="00880BEF"/>
    <w:rsid w:val="0088341C"/>
    <w:rsid w:val="00884EF7"/>
    <w:rsid w:val="00892B37"/>
    <w:rsid w:val="0089355B"/>
    <w:rsid w:val="0089660F"/>
    <w:rsid w:val="008A1C8C"/>
    <w:rsid w:val="008A412D"/>
    <w:rsid w:val="008A47D4"/>
    <w:rsid w:val="008A73F8"/>
    <w:rsid w:val="008A7CD7"/>
    <w:rsid w:val="008B0AF1"/>
    <w:rsid w:val="008B11E8"/>
    <w:rsid w:val="008B240F"/>
    <w:rsid w:val="008B27C6"/>
    <w:rsid w:val="008B38D4"/>
    <w:rsid w:val="008B7242"/>
    <w:rsid w:val="008C098A"/>
    <w:rsid w:val="008C2DD6"/>
    <w:rsid w:val="008C58BD"/>
    <w:rsid w:val="008D2135"/>
    <w:rsid w:val="008D2CDE"/>
    <w:rsid w:val="008D4434"/>
    <w:rsid w:val="008E092E"/>
    <w:rsid w:val="008E18A7"/>
    <w:rsid w:val="008E1EBF"/>
    <w:rsid w:val="008E37AF"/>
    <w:rsid w:val="008E55A9"/>
    <w:rsid w:val="008F1536"/>
    <w:rsid w:val="008F1E1E"/>
    <w:rsid w:val="008F1F51"/>
    <w:rsid w:val="008F4765"/>
    <w:rsid w:val="008F52C2"/>
    <w:rsid w:val="008F69B9"/>
    <w:rsid w:val="008F77B0"/>
    <w:rsid w:val="008F7A99"/>
    <w:rsid w:val="00900A59"/>
    <w:rsid w:val="0090600C"/>
    <w:rsid w:val="0090766B"/>
    <w:rsid w:val="009127C2"/>
    <w:rsid w:val="00916ED4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5EF2"/>
    <w:rsid w:val="009360BC"/>
    <w:rsid w:val="0093688C"/>
    <w:rsid w:val="00936CF8"/>
    <w:rsid w:val="0094074C"/>
    <w:rsid w:val="0094560A"/>
    <w:rsid w:val="00945D09"/>
    <w:rsid w:val="00946BC8"/>
    <w:rsid w:val="009509CC"/>
    <w:rsid w:val="00950F1A"/>
    <w:rsid w:val="00953726"/>
    <w:rsid w:val="009568B3"/>
    <w:rsid w:val="00962E9A"/>
    <w:rsid w:val="00963A4E"/>
    <w:rsid w:val="00963C03"/>
    <w:rsid w:val="0096438D"/>
    <w:rsid w:val="009658F3"/>
    <w:rsid w:val="00972FF7"/>
    <w:rsid w:val="0097525F"/>
    <w:rsid w:val="009755BB"/>
    <w:rsid w:val="00975DB6"/>
    <w:rsid w:val="00977F51"/>
    <w:rsid w:val="009835EF"/>
    <w:rsid w:val="009866C5"/>
    <w:rsid w:val="00987CE1"/>
    <w:rsid w:val="00990791"/>
    <w:rsid w:val="0099119A"/>
    <w:rsid w:val="0099197B"/>
    <w:rsid w:val="009948FE"/>
    <w:rsid w:val="009A7630"/>
    <w:rsid w:val="009B220D"/>
    <w:rsid w:val="009B37B1"/>
    <w:rsid w:val="009B4C21"/>
    <w:rsid w:val="009B7697"/>
    <w:rsid w:val="009C0F1E"/>
    <w:rsid w:val="009C2062"/>
    <w:rsid w:val="009C24B1"/>
    <w:rsid w:val="009C3957"/>
    <w:rsid w:val="009C50AF"/>
    <w:rsid w:val="009C728B"/>
    <w:rsid w:val="009C75E0"/>
    <w:rsid w:val="009D327B"/>
    <w:rsid w:val="009D49EC"/>
    <w:rsid w:val="009D55D5"/>
    <w:rsid w:val="009D78B6"/>
    <w:rsid w:val="009E20B3"/>
    <w:rsid w:val="009E3328"/>
    <w:rsid w:val="009E3343"/>
    <w:rsid w:val="009E3FC4"/>
    <w:rsid w:val="009F00F0"/>
    <w:rsid w:val="009F0CFD"/>
    <w:rsid w:val="009F375F"/>
    <w:rsid w:val="009F461B"/>
    <w:rsid w:val="009F59B0"/>
    <w:rsid w:val="00A000B8"/>
    <w:rsid w:val="00A034AB"/>
    <w:rsid w:val="00A05AE2"/>
    <w:rsid w:val="00A1522A"/>
    <w:rsid w:val="00A17B83"/>
    <w:rsid w:val="00A20D90"/>
    <w:rsid w:val="00A21BFF"/>
    <w:rsid w:val="00A21FE8"/>
    <w:rsid w:val="00A23FFD"/>
    <w:rsid w:val="00A24D89"/>
    <w:rsid w:val="00A3097A"/>
    <w:rsid w:val="00A3288B"/>
    <w:rsid w:val="00A373E6"/>
    <w:rsid w:val="00A4014F"/>
    <w:rsid w:val="00A40867"/>
    <w:rsid w:val="00A42FD1"/>
    <w:rsid w:val="00A46492"/>
    <w:rsid w:val="00A464D2"/>
    <w:rsid w:val="00A4727D"/>
    <w:rsid w:val="00A61E80"/>
    <w:rsid w:val="00A6224A"/>
    <w:rsid w:val="00A626FC"/>
    <w:rsid w:val="00A66287"/>
    <w:rsid w:val="00A667B9"/>
    <w:rsid w:val="00A67F85"/>
    <w:rsid w:val="00A709DB"/>
    <w:rsid w:val="00A70D49"/>
    <w:rsid w:val="00A801D2"/>
    <w:rsid w:val="00A80360"/>
    <w:rsid w:val="00A8562C"/>
    <w:rsid w:val="00A86548"/>
    <w:rsid w:val="00A879A6"/>
    <w:rsid w:val="00A94723"/>
    <w:rsid w:val="00A95306"/>
    <w:rsid w:val="00AA2AF4"/>
    <w:rsid w:val="00AA2FF3"/>
    <w:rsid w:val="00AA4240"/>
    <w:rsid w:val="00AA5731"/>
    <w:rsid w:val="00AB351E"/>
    <w:rsid w:val="00AB49CB"/>
    <w:rsid w:val="00AB62FE"/>
    <w:rsid w:val="00AC09E2"/>
    <w:rsid w:val="00AC316B"/>
    <w:rsid w:val="00AC4ED8"/>
    <w:rsid w:val="00AC514D"/>
    <w:rsid w:val="00AC6EF6"/>
    <w:rsid w:val="00AD0876"/>
    <w:rsid w:val="00AD22B7"/>
    <w:rsid w:val="00AD4FA9"/>
    <w:rsid w:val="00AD622A"/>
    <w:rsid w:val="00AE2B8B"/>
    <w:rsid w:val="00AE4020"/>
    <w:rsid w:val="00AE6E02"/>
    <w:rsid w:val="00AE74DA"/>
    <w:rsid w:val="00AF3390"/>
    <w:rsid w:val="00AF42C6"/>
    <w:rsid w:val="00AF5208"/>
    <w:rsid w:val="00AF5CFA"/>
    <w:rsid w:val="00AF7BA3"/>
    <w:rsid w:val="00B018EF"/>
    <w:rsid w:val="00B021B7"/>
    <w:rsid w:val="00B02234"/>
    <w:rsid w:val="00B0538F"/>
    <w:rsid w:val="00B05BDA"/>
    <w:rsid w:val="00B0732C"/>
    <w:rsid w:val="00B10818"/>
    <w:rsid w:val="00B11857"/>
    <w:rsid w:val="00B11A4D"/>
    <w:rsid w:val="00B14829"/>
    <w:rsid w:val="00B2200A"/>
    <w:rsid w:val="00B251DE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40D8"/>
    <w:rsid w:val="00B44947"/>
    <w:rsid w:val="00B45A08"/>
    <w:rsid w:val="00B4772A"/>
    <w:rsid w:val="00B61835"/>
    <w:rsid w:val="00B63054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A32FD"/>
    <w:rsid w:val="00BB0CFE"/>
    <w:rsid w:val="00BB16CE"/>
    <w:rsid w:val="00BB28D0"/>
    <w:rsid w:val="00BB5B65"/>
    <w:rsid w:val="00BB5CC0"/>
    <w:rsid w:val="00BC06FE"/>
    <w:rsid w:val="00BC2A17"/>
    <w:rsid w:val="00BC2E85"/>
    <w:rsid w:val="00BC3752"/>
    <w:rsid w:val="00BC6222"/>
    <w:rsid w:val="00BD3160"/>
    <w:rsid w:val="00BD3BB7"/>
    <w:rsid w:val="00BD5395"/>
    <w:rsid w:val="00BE0DD8"/>
    <w:rsid w:val="00BE5A07"/>
    <w:rsid w:val="00BF23FE"/>
    <w:rsid w:val="00BF7144"/>
    <w:rsid w:val="00BF73CE"/>
    <w:rsid w:val="00C04901"/>
    <w:rsid w:val="00C116DE"/>
    <w:rsid w:val="00C178DE"/>
    <w:rsid w:val="00C21487"/>
    <w:rsid w:val="00C22CA3"/>
    <w:rsid w:val="00C22E54"/>
    <w:rsid w:val="00C24F64"/>
    <w:rsid w:val="00C2531A"/>
    <w:rsid w:val="00C31AC6"/>
    <w:rsid w:val="00C31E99"/>
    <w:rsid w:val="00C33BCF"/>
    <w:rsid w:val="00C33C70"/>
    <w:rsid w:val="00C433D8"/>
    <w:rsid w:val="00C440D3"/>
    <w:rsid w:val="00C45D72"/>
    <w:rsid w:val="00C5078E"/>
    <w:rsid w:val="00C51184"/>
    <w:rsid w:val="00C51239"/>
    <w:rsid w:val="00C51D10"/>
    <w:rsid w:val="00C5781C"/>
    <w:rsid w:val="00C63BEC"/>
    <w:rsid w:val="00C6709F"/>
    <w:rsid w:val="00C71208"/>
    <w:rsid w:val="00C7549B"/>
    <w:rsid w:val="00C75942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580B"/>
    <w:rsid w:val="00CA5A06"/>
    <w:rsid w:val="00CA66A4"/>
    <w:rsid w:val="00CA6DD4"/>
    <w:rsid w:val="00CA78EE"/>
    <w:rsid w:val="00CA7D4A"/>
    <w:rsid w:val="00CB0DBF"/>
    <w:rsid w:val="00CB2747"/>
    <w:rsid w:val="00CB3CCB"/>
    <w:rsid w:val="00CC03FF"/>
    <w:rsid w:val="00CC1DAE"/>
    <w:rsid w:val="00CD1645"/>
    <w:rsid w:val="00CD49E6"/>
    <w:rsid w:val="00CD4BD2"/>
    <w:rsid w:val="00CD5623"/>
    <w:rsid w:val="00CD6191"/>
    <w:rsid w:val="00CD63EB"/>
    <w:rsid w:val="00CE183D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D00B94"/>
    <w:rsid w:val="00D00EAD"/>
    <w:rsid w:val="00D01595"/>
    <w:rsid w:val="00D02DB6"/>
    <w:rsid w:val="00D051A0"/>
    <w:rsid w:val="00D1302B"/>
    <w:rsid w:val="00D1308D"/>
    <w:rsid w:val="00D13715"/>
    <w:rsid w:val="00D147C4"/>
    <w:rsid w:val="00D15F41"/>
    <w:rsid w:val="00D17C9B"/>
    <w:rsid w:val="00D23870"/>
    <w:rsid w:val="00D238F8"/>
    <w:rsid w:val="00D32E42"/>
    <w:rsid w:val="00D33710"/>
    <w:rsid w:val="00D34412"/>
    <w:rsid w:val="00D35503"/>
    <w:rsid w:val="00D35FB4"/>
    <w:rsid w:val="00D373C5"/>
    <w:rsid w:val="00D40CEE"/>
    <w:rsid w:val="00D4288B"/>
    <w:rsid w:val="00D42B82"/>
    <w:rsid w:val="00D42D50"/>
    <w:rsid w:val="00D43568"/>
    <w:rsid w:val="00D43B6E"/>
    <w:rsid w:val="00D44BFC"/>
    <w:rsid w:val="00D46477"/>
    <w:rsid w:val="00D47CC2"/>
    <w:rsid w:val="00D506B5"/>
    <w:rsid w:val="00D52EB1"/>
    <w:rsid w:val="00D54840"/>
    <w:rsid w:val="00D56348"/>
    <w:rsid w:val="00D57986"/>
    <w:rsid w:val="00D616A0"/>
    <w:rsid w:val="00D66301"/>
    <w:rsid w:val="00D669BB"/>
    <w:rsid w:val="00D66B85"/>
    <w:rsid w:val="00D66BC9"/>
    <w:rsid w:val="00D672FF"/>
    <w:rsid w:val="00D70507"/>
    <w:rsid w:val="00D74D50"/>
    <w:rsid w:val="00D758B9"/>
    <w:rsid w:val="00D76CAE"/>
    <w:rsid w:val="00D77E77"/>
    <w:rsid w:val="00D77FF1"/>
    <w:rsid w:val="00D817D0"/>
    <w:rsid w:val="00D81822"/>
    <w:rsid w:val="00D8479B"/>
    <w:rsid w:val="00D85D5A"/>
    <w:rsid w:val="00D8636A"/>
    <w:rsid w:val="00D879EE"/>
    <w:rsid w:val="00D91A07"/>
    <w:rsid w:val="00D92C11"/>
    <w:rsid w:val="00DA045B"/>
    <w:rsid w:val="00DA0CD3"/>
    <w:rsid w:val="00DA1443"/>
    <w:rsid w:val="00DA20D7"/>
    <w:rsid w:val="00DA35ED"/>
    <w:rsid w:val="00DA3FF5"/>
    <w:rsid w:val="00DA405E"/>
    <w:rsid w:val="00DA6127"/>
    <w:rsid w:val="00DA67A7"/>
    <w:rsid w:val="00DB14AE"/>
    <w:rsid w:val="00DB5E9B"/>
    <w:rsid w:val="00DB63B3"/>
    <w:rsid w:val="00DB678A"/>
    <w:rsid w:val="00DC2C26"/>
    <w:rsid w:val="00DC2FF2"/>
    <w:rsid w:val="00DC4A02"/>
    <w:rsid w:val="00DC6097"/>
    <w:rsid w:val="00DD00CC"/>
    <w:rsid w:val="00DD1334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2DC"/>
    <w:rsid w:val="00DF3A08"/>
    <w:rsid w:val="00DF5A68"/>
    <w:rsid w:val="00E00C82"/>
    <w:rsid w:val="00E05062"/>
    <w:rsid w:val="00E05560"/>
    <w:rsid w:val="00E05C13"/>
    <w:rsid w:val="00E068CF"/>
    <w:rsid w:val="00E079A8"/>
    <w:rsid w:val="00E12CB2"/>
    <w:rsid w:val="00E17A95"/>
    <w:rsid w:val="00E22477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7AB3"/>
    <w:rsid w:val="00E400B3"/>
    <w:rsid w:val="00E418A8"/>
    <w:rsid w:val="00E42724"/>
    <w:rsid w:val="00E450CC"/>
    <w:rsid w:val="00E47990"/>
    <w:rsid w:val="00E504AA"/>
    <w:rsid w:val="00E507D1"/>
    <w:rsid w:val="00E51638"/>
    <w:rsid w:val="00E53363"/>
    <w:rsid w:val="00E669A5"/>
    <w:rsid w:val="00E70A61"/>
    <w:rsid w:val="00E7247B"/>
    <w:rsid w:val="00E76DF4"/>
    <w:rsid w:val="00E8047D"/>
    <w:rsid w:val="00E80A59"/>
    <w:rsid w:val="00E812AA"/>
    <w:rsid w:val="00E81765"/>
    <w:rsid w:val="00E86379"/>
    <w:rsid w:val="00E8773C"/>
    <w:rsid w:val="00E910F0"/>
    <w:rsid w:val="00E91270"/>
    <w:rsid w:val="00E9128F"/>
    <w:rsid w:val="00E921AC"/>
    <w:rsid w:val="00E957B2"/>
    <w:rsid w:val="00E95A14"/>
    <w:rsid w:val="00EA1B97"/>
    <w:rsid w:val="00EA33E5"/>
    <w:rsid w:val="00EA4348"/>
    <w:rsid w:val="00EA72E0"/>
    <w:rsid w:val="00EA76E6"/>
    <w:rsid w:val="00EB04EF"/>
    <w:rsid w:val="00EB3284"/>
    <w:rsid w:val="00EB39B4"/>
    <w:rsid w:val="00EB5AE3"/>
    <w:rsid w:val="00EB738F"/>
    <w:rsid w:val="00EC0170"/>
    <w:rsid w:val="00EC45AD"/>
    <w:rsid w:val="00EC4AAA"/>
    <w:rsid w:val="00EC671D"/>
    <w:rsid w:val="00ED2907"/>
    <w:rsid w:val="00ED2A13"/>
    <w:rsid w:val="00ED56EE"/>
    <w:rsid w:val="00ED5F12"/>
    <w:rsid w:val="00EE37E3"/>
    <w:rsid w:val="00EE4742"/>
    <w:rsid w:val="00EE5511"/>
    <w:rsid w:val="00EE5889"/>
    <w:rsid w:val="00EF1BD6"/>
    <w:rsid w:val="00EF2A2C"/>
    <w:rsid w:val="00EF5191"/>
    <w:rsid w:val="00F0262D"/>
    <w:rsid w:val="00F038AE"/>
    <w:rsid w:val="00F03F26"/>
    <w:rsid w:val="00F040D0"/>
    <w:rsid w:val="00F04EE2"/>
    <w:rsid w:val="00F07E61"/>
    <w:rsid w:val="00F10325"/>
    <w:rsid w:val="00F10DB6"/>
    <w:rsid w:val="00F11882"/>
    <w:rsid w:val="00F15180"/>
    <w:rsid w:val="00F168EC"/>
    <w:rsid w:val="00F220B2"/>
    <w:rsid w:val="00F22381"/>
    <w:rsid w:val="00F226AD"/>
    <w:rsid w:val="00F24361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1C6F"/>
    <w:rsid w:val="00F533FF"/>
    <w:rsid w:val="00F539D7"/>
    <w:rsid w:val="00F53D3C"/>
    <w:rsid w:val="00F54C9F"/>
    <w:rsid w:val="00F558BB"/>
    <w:rsid w:val="00F56D42"/>
    <w:rsid w:val="00F64347"/>
    <w:rsid w:val="00F65D33"/>
    <w:rsid w:val="00F709D2"/>
    <w:rsid w:val="00F70DF8"/>
    <w:rsid w:val="00F70F91"/>
    <w:rsid w:val="00F72378"/>
    <w:rsid w:val="00F72789"/>
    <w:rsid w:val="00F7504B"/>
    <w:rsid w:val="00F77A88"/>
    <w:rsid w:val="00F84677"/>
    <w:rsid w:val="00F87296"/>
    <w:rsid w:val="00F93118"/>
    <w:rsid w:val="00F96708"/>
    <w:rsid w:val="00FA2D8A"/>
    <w:rsid w:val="00FA4189"/>
    <w:rsid w:val="00FB2E48"/>
    <w:rsid w:val="00FB320A"/>
    <w:rsid w:val="00FB46B8"/>
    <w:rsid w:val="00FC0FF6"/>
    <w:rsid w:val="00FC15E5"/>
    <w:rsid w:val="00FD162A"/>
    <w:rsid w:val="00FD29D2"/>
    <w:rsid w:val="00FD32C2"/>
    <w:rsid w:val="00FD5FEF"/>
    <w:rsid w:val="00FD635D"/>
    <w:rsid w:val="00FE1742"/>
    <w:rsid w:val="00FE2C13"/>
    <w:rsid w:val="00FE32A8"/>
    <w:rsid w:val="00FE66FD"/>
    <w:rsid w:val="00FF0089"/>
    <w:rsid w:val="00FF0623"/>
    <w:rsid w:val="00FF204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2344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0B2344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0B2344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B2344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B234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0B2344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B234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0B2344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B2344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0B2344"/>
    <w:rPr>
      <w:b/>
    </w:rPr>
  </w:style>
  <w:style w:type="character" w:customStyle="1" w:styleId="PGBoldItalic">
    <w:name w:val="PG Bold Italic"/>
    <w:uiPriority w:val="1"/>
    <w:qFormat/>
    <w:rsid w:val="000B2344"/>
    <w:rPr>
      <w:b/>
      <w:i/>
    </w:rPr>
  </w:style>
  <w:style w:type="paragraph" w:customStyle="1" w:styleId="PGDocumentTitle">
    <w:name w:val="PG Document Title"/>
    <w:basedOn w:val="Normal"/>
    <w:qFormat/>
    <w:rsid w:val="000B2344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0B2344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0B2344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B2344"/>
    <w:pPr>
      <w:numPr>
        <w:numId w:val="30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B234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B2344"/>
    <w:pPr>
      <w:numPr>
        <w:numId w:val="31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B234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B2344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B2344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0B2344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B2344"/>
    <w:pPr>
      <w:tabs>
        <w:tab w:val="right" w:pos="9354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B234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0B2344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B234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0B2344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0B2344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0B2344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B2344"/>
    <w:rPr>
      <w:b/>
      <w:color w:val="FF0000"/>
    </w:rPr>
  </w:style>
  <w:style w:type="table" w:customStyle="1" w:styleId="PGTable1">
    <w:name w:val="PG Table 1"/>
    <w:basedOn w:val="TableNormal"/>
    <w:uiPriority w:val="99"/>
    <w:rsid w:val="000B234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B2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B2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B2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B2344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0B2344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B2344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0B2344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0B2344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B2344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B2344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0B2344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0B2344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0B234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pgonlineltd.sharepoint.com/Shared%20Documents/Subjects/DT/GCSE/Maths%20in%20DT%20unit/Maths%20in%20DT%20incomplete/T5%20Working%20with%20data/some%20chart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F765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82CF-4742-BAAF-0B735215F6AB}"/>
              </c:ext>
            </c:extLst>
          </c:dPt>
          <c:dPt>
            <c:idx val="1"/>
            <c:invertIfNegative val="0"/>
            <c:bubble3D val="0"/>
            <c:spPr>
              <a:solidFill>
                <a:srgbClr val="0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6C6-4807-905F-4ED0D222AB37}"/>
              </c:ext>
            </c:extLst>
          </c:dPt>
          <c:dPt>
            <c:idx val="2"/>
            <c:invertIfNegative val="0"/>
            <c:bubble3D val="0"/>
            <c:spPr>
              <a:solidFill>
                <a:srgbClr val="7B6A4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6C6-4807-905F-4ED0D222AB37}"/>
              </c:ext>
            </c:extLst>
          </c:dPt>
          <c:cat>
            <c:strRef>
              <c:f>Sheet4!$A$1:$A$3</c:f>
              <c:strCache>
                <c:ptCount val="3"/>
                <c:pt idx="0">
                  <c:v>Money well spent</c:v>
                </c:pt>
                <c:pt idx="1">
                  <c:v>Money not well spent</c:v>
                </c:pt>
                <c:pt idx="2">
                  <c:v>Not sure</c:v>
                </c:pt>
              </c:strCache>
            </c:strRef>
          </c:cat>
          <c:val>
            <c:numRef>
              <c:f>Sheet4!$B$1:$B$3</c:f>
              <c:numCache>
                <c:formatCode>General</c:formatCode>
                <c:ptCount val="3"/>
                <c:pt idx="0">
                  <c:v>180</c:v>
                </c:pt>
                <c:pt idx="1">
                  <c:v>150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C6-4807-905F-4ED0D222A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9"/>
        <c:overlap val="-27"/>
        <c:axId val="440098816"/>
        <c:axId val="440096192"/>
      </c:barChart>
      <c:catAx>
        <c:axId val="44009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096192"/>
        <c:crosses val="autoZero"/>
        <c:auto val="1"/>
        <c:lblAlgn val="ctr"/>
        <c:lblOffset val="100"/>
        <c:noMultiLvlLbl val="0"/>
      </c:catAx>
      <c:valAx>
        <c:axId val="44009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Number of people</a:t>
                </a:r>
              </a:p>
            </c:rich>
          </c:tx>
          <c:layout>
            <c:manualLayout>
              <c:xMode val="edge"/>
              <c:yMode val="edge"/>
              <c:x val="1.3728406360828281E-2"/>
              <c:y val="0.299500979546544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098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57695137370179"/>
          <c:y val="3.7878087082238172E-2"/>
          <c:w val="0.56181851546940209"/>
          <c:h val="0.92424382583552367"/>
        </c:manualLayout>
      </c:layout>
      <c:pieChart>
        <c:varyColors val="1"/>
        <c:ser>
          <c:idx val="0"/>
          <c:order val="0"/>
          <c:spPr>
            <a:ln w="1270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DF7651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9B3-314F-ABCF-668520DF1706}"/>
              </c:ext>
            </c:extLst>
          </c:dPt>
          <c:dPt>
            <c:idx val="1"/>
            <c:bubble3D val="0"/>
            <c:spPr>
              <a:solidFill>
                <a:srgbClr val="0B3655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9B3-314F-ABCF-668520DF1706}"/>
              </c:ext>
            </c:extLst>
          </c:dPt>
          <c:dPt>
            <c:idx val="2"/>
            <c:bubble3D val="0"/>
            <c:spPr>
              <a:solidFill>
                <a:srgbClr val="7B6A43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9B3-314F-ABCF-668520DF1706}"/>
              </c:ext>
            </c:extLst>
          </c:dPt>
          <c:dPt>
            <c:idx val="3"/>
            <c:bubble3D val="0"/>
            <c:spPr>
              <a:solidFill>
                <a:srgbClr val="451411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9B3-314F-ABCF-668520DF1706}"/>
              </c:ext>
            </c:extLst>
          </c:dPt>
          <c:dPt>
            <c:idx val="4"/>
            <c:bubble3D val="0"/>
            <c:spPr>
              <a:solidFill>
                <a:srgbClr val="FFA007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9B3-314F-ABCF-668520DF1706}"/>
              </c:ext>
            </c:extLst>
          </c:dPt>
          <c:dPt>
            <c:idx val="5"/>
            <c:bubble3D val="0"/>
            <c:spPr>
              <a:solidFill>
                <a:srgbClr val="CB7C99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9B3-314F-ABCF-668520DF1706}"/>
              </c:ext>
            </c:extLst>
          </c:dPt>
          <c:dPt>
            <c:idx val="6"/>
            <c:bubble3D val="0"/>
            <c:spPr>
              <a:solidFill>
                <a:srgbClr val="EC2F1D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9B3-314F-ABCF-668520DF1706}"/>
              </c:ext>
            </c:extLst>
          </c:dPt>
          <c:dLbls>
            <c:dLbl>
              <c:idx val="0"/>
              <c:layout>
                <c:manualLayout>
                  <c:x val="-0.20195883847852353"/>
                  <c:y val="6.5581143600912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B3-314F-ABCF-668520DF1706}"/>
                </c:ext>
              </c:extLst>
            </c:dLbl>
            <c:dLbl>
              <c:idx val="1"/>
              <c:layout>
                <c:manualLayout>
                  <c:x val="8.7885767005230819E-2"/>
                  <c:y val="-0.2200140696447414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B3-314F-ABCF-668520DF1706}"/>
                </c:ext>
              </c:extLst>
            </c:dLbl>
            <c:dLbl>
              <c:idx val="2"/>
              <c:layout>
                <c:manualLayout>
                  <c:x val="6.6887886608784849E-4"/>
                  <c:y val="-1.15380780532929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489630104768014"/>
                      <c:h val="9.95427365459022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9B3-314F-ABCF-668520DF1706}"/>
                </c:ext>
              </c:extLst>
            </c:dLbl>
            <c:dLbl>
              <c:idx val="3"/>
              <c:layout>
                <c:manualLayout>
                  <c:x val="-2.145098529350498E-2"/>
                  <c:y val="2.291067953658002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B3-314F-ABCF-668520DF1706}"/>
                </c:ext>
              </c:extLst>
            </c:dLbl>
            <c:dLbl>
              <c:idx val="4"/>
              <c:layout>
                <c:manualLayout>
                  <c:x val="-8.185550330903954E-2"/>
                  <c:y val="3.22833260861737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410733376095786"/>
                      <c:h val="0.121878297572986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9B3-314F-ABCF-668520DF1706}"/>
                </c:ext>
              </c:extLst>
            </c:dLbl>
            <c:dLbl>
              <c:idx val="5"/>
              <c:layout>
                <c:manualLayout>
                  <c:x val="-2.0022593391349048E-3"/>
                  <c:y val="1.67689116243515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698418630961703"/>
                      <c:h val="7.53584574351702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E9B3-314F-ABCF-668520DF1706}"/>
                </c:ext>
              </c:extLst>
            </c:dLbl>
            <c:dLbl>
              <c:idx val="6"/>
              <c:layout>
                <c:manualLayout>
                  <c:x val="7.6298825379348345E-2"/>
                  <c:y val="0.1126996546289962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175326063716057"/>
                      <c:h val="0.121878297572986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E9B3-314F-ABCF-668520DF17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'[some chart data.xlsx]Sheet1'!$A$1:$A$7</c:f>
              <c:strCache>
                <c:ptCount val="7"/>
                <c:pt idx="0">
                  <c:v>Batteries</c:v>
                </c:pt>
                <c:pt idx="1">
                  <c:v>Glass and ceramics </c:v>
                </c:pt>
                <c:pt idx="2">
                  <c:v>Lubricating grease</c:v>
                </c:pt>
                <c:pt idx="3">
                  <c:v>Casting products</c:v>
                </c:pt>
                <c:pt idx="4">
                  <c:v>Air treatments</c:v>
                </c:pt>
                <c:pt idx="5">
                  <c:v>Polymers</c:v>
                </c:pt>
                <c:pt idx="6">
                  <c:v>Other</c:v>
                </c:pt>
              </c:strCache>
            </c:strRef>
          </c:cat>
          <c:val>
            <c:numRef>
              <c:f>'[some chart data.xlsx]Sheet1'!$B$1:$B$7</c:f>
              <c:numCache>
                <c:formatCode>General</c:formatCode>
                <c:ptCount val="7"/>
                <c:pt idx="0">
                  <c:v>0.39</c:v>
                </c:pt>
                <c:pt idx="1">
                  <c:v>0.31</c:v>
                </c:pt>
                <c:pt idx="2">
                  <c:v>7.0000000000000007E-2</c:v>
                </c:pt>
                <c:pt idx="3">
                  <c:v>0.05</c:v>
                </c:pt>
                <c:pt idx="4">
                  <c:v>0.03</c:v>
                </c:pt>
                <c:pt idx="5">
                  <c:v>0.04</c:v>
                </c:pt>
                <c:pt idx="6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9B3-314F-ABCF-668520DF17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Speed in metres per second</c:v>
                </c:pt>
              </c:strCache>
            </c:strRef>
          </c:tx>
          <c:spPr>
            <a:ln w="28575" cap="rnd">
              <a:solidFill>
                <a:srgbClr val="0B365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A7C99"/>
              </a:solidFill>
              <a:ln w="9525">
                <a:noFill/>
              </a:ln>
              <a:effectLst/>
            </c:spPr>
          </c:marker>
          <c:cat>
            <c:numRef>
              <c:f>Sheet1!$A$2:$A$9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0.3</c:v>
                </c:pt>
                <c:pt idx="2">
                  <c:v>1</c:v>
                </c:pt>
                <c:pt idx="3">
                  <c:v>2</c:v>
                </c:pt>
                <c:pt idx="4">
                  <c:v>2.9</c:v>
                </c:pt>
                <c:pt idx="5">
                  <c:v>3.2</c:v>
                </c:pt>
                <c:pt idx="6">
                  <c:v>3.2</c:v>
                </c:pt>
                <c:pt idx="7">
                  <c:v>3.2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1806-43F3-8B89-93EBA918A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9451488"/>
        <c:axId val="869454112"/>
      </c:lineChart>
      <c:catAx>
        <c:axId val="869451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ysClr val="windowText" lastClr="000000"/>
                    </a:solidFill>
                  </a:rPr>
                  <a:t>Time in seconds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9454112"/>
        <c:crosses val="autoZero"/>
        <c:auto val="1"/>
        <c:lblAlgn val="ctr"/>
        <c:lblOffset val="100"/>
        <c:noMultiLvlLbl val="0"/>
      </c:catAx>
      <c:valAx>
        <c:axId val="86945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ysClr val="windowText" lastClr="000000"/>
                    </a:solidFill>
                  </a:rPr>
                  <a:t>Speed in metres per second Title</a:t>
                </a:r>
              </a:p>
            </c:rich>
          </c:tx>
          <c:layout>
            <c:manualLayout>
              <c:xMode val="edge"/>
              <c:yMode val="edge"/>
              <c:x val="1.3888888888888888E-2"/>
              <c:y val="0.134503812023497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94514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4C956-DC41-485C-AF83-21667717A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48200-0DB8-45E1-8F14-DFF97FFE6F4E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04FD33-FA72-4EF6-804E-6BEB98EE1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395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Leonora Sheppard</cp:lastModifiedBy>
  <cp:revision>103</cp:revision>
  <cp:lastPrinted>2014-06-11T09:20:00Z</cp:lastPrinted>
  <dcterms:created xsi:type="dcterms:W3CDTF">2018-04-30T07:35:00Z</dcterms:created>
  <dcterms:modified xsi:type="dcterms:W3CDTF">2019-04-02T11:01:00Z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2048">
    <vt:lpwstr>28</vt:lpwstr>
  </property>
</Properties>
</file>