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AE0B" w14:textId="77777777" w:rsidR="00A748EE" w:rsidRPr="009075F3" w:rsidRDefault="00A748EE" w:rsidP="00A748EE">
      <w:pPr>
        <w:rPr>
          <w:bCs/>
          <w:color w:val="FF0000"/>
          <w:sz w:val="24"/>
          <w:szCs w:val="24"/>
        </w:rPr>
      </w:pPr>
    </w:p>
    <w:p w14:paraId="52D79C35" w14:textId="77777777" w:rsidR="00A748EE" w:rsidRPr="009075F3" w:rsidRDefault="00A748EE" w:rsidP="00A748EE">
      <w:pPr>
        <w:rPr>
          <w:b/>
          <w:color w:val="FF0000"/>
          <w:sz w:val="24"/>
          <w:szCs w:val="24"/>
        </w:rPr>
      </w:pPr>
      <w:r w:rsidRPr="009075F3">
        <w:rPr>
          <w:b/>
          <w:color w:val="FF0000"/>
          <w:sz w:val="24"/>
          <w:szCs w:val="24"/>
        </w:rPr>
        <w:t xml:space="preserve">Lesson 3 </w:t>
      </w:r>
    </w:p>
    <w:p w14:paraId="349090A5" w14:textId="77777777" w:rsidR="00A748EE" w:rsidRPr="009075F3" w:rsidRDefault="00A748EE" w:rsidP="00A748EE">
      <w:pPr>
        <w:rPr>
          <w:bCs/>
          <w:color w:val="FF0000"/>
          <w:sz w:val="24"/>
          <w:szCs w:val="24"/>
        </w:rPr>
      </w:pPr>
      <w:r w:rsidRPr="009075F3">
        <w:rPr>
          <w:bCs/>
          <w:color w:val="FF0000"/>
          <w:sz w:val="24"/>
          <w:szCs w:val="24"/>
        </w:rPr>
        <w:t>Philosophy of Religion – Views of Reality.</w:t>
      </w:r>
    </w:p>
    <w:p w14:paraId="2909D94B" w14:textId="77777777" w:rsidR="00A748EE" w:rsidRPr="002B4DCA" w:rsidRDefault="00A748EE" w:rsidP="00A748EE">
      <w:pPr>
        <w:jc w:val="center"/>
        <w:rPr>
          <w:b/>
          <w:sz w:val="28"/>
          <w:szCs w:val="28"/>
        </w:rPr>
      </w:pPr>
      <w:r w:rsidRPr="00052F39">
        <w:rPr>
          <w:b/>
          <w:sz w:val="28"/>
          <w:szCs w:val="28"/>
        </w:rPr>
        <w:t>Monism or Dualism?</w:t>
      </w:r>
    </w:p>
    <w:p w14:paraId="79E1D36E" w14:textId="77777777" w:rsidR="00A748EE" w:rsidRDefault="00A748EE" w:rsidP="00A748EE">
      <w:pPr>
        <w:rPr>
          <w:sz w:val="22"/>
          <w:szCs w:val="22"/>
        </w:rPr>
      </w:pPr>
      <w:r w:rsidRPr="009075F3">
        <w:rPr>
          <w:sz w:val="22"/>
          <w:szCs w:val="22"/>
          <w:highlight w:val="yellow"/>
        </w:rPr>
        <w:t>Draw an outline of yourself</w:t>
      </w:r>
      <w:r>
        <w:rPr>
          <w:sz w:val="22"/>
          <w:szCs w:val="22"/>
        </w:rPr>
        <w:t>.</w:t>
      </w:r>
    </w:p>
    <w:p w14:paraId="67792436" w14:textId="77777777" w:rsidR="00A748EE" w:rsidRPr="009075F3" w:rsidRDefault="00A748EE" w:rsidP="00A748EE">
      <w:pPr>
        <w:rPr>
          <w:sz w:val="22"/>
          <w:szCs w:val="22"/>
          <w:highlight w:val="yellow"/>
        </w:rPr>
      </w:pPr>
      <w:r w:rsidRPr="009075F3">
        <w:rPr>
          <w:sz w:val="22"/>
          <w:szCs w:val="22"/>
          <w:highlight w:val="yellow"/>
        </w:rPr>
        <w:t xml:space="preserve">Around the outside, write down a physical description of yourself. For example, what colour eyes do you have? </w:t>
      </w:r>
    </w:p>
    <w:p w14:paraId="2D6F1232" w14:textId="77777777" w:rsidR="00A748EE" w:rsidRPr="009075F3" w:rsidRDefault="00A748EE" w:rsidP="00A748EE">
      <w:pPr>
        <w:rPr>
          <w:sz w:val="22"/>
          <w:szCs w:val="22"/>
          <w:highlight w:val="yellow"/>
        </w:rPr>
      </w:pPr>
      <w:r w:rsidRPr="009075F3">
        <w:rPr>
          <w:sz w:val="22"/>
          <w:szCs w:val="22"/>
          <w:highlight w:val="yellow"/>
        </w:rPr>
        <w:t xml:space="preserve">On the inside, write a description of yourself that is </w:t>
      </w:r>
      <w:r w:rsidRPr="009075F3">
        <w:rPr>
          <w:i/>
          <w:sz w:val="22"/>
          <w:szCs w:val="22"/>
          <w:highlight w:val="yellow"/>
        </w:rPr>
        <w:t>not</w:t>
      </w:r>
      <w:r w:rsidRPr="009075F3">
        <w:rPr>
          <w:sz w:val="22"/>
          <w:szCs w:val="22"/>
          <w:highlight w:val="yellow"/>
        </w:rPr>
        <w:t xml:space="preserve"> about the physical you. You could include your interests, your opinions, your beliefs or your ambitions.</w:t>
      </w:r>
      <w:r>
        <w:rPr>
          <w:sz w:val="22"/>
          <w:szCs w:val="22"/>
          <w:highlight w:val="yellow"/>
        </w:rPr>
        <w:t xml:space="preserve"> Be thorough and ask someone who knows you well to check what you have written and add what they think about you too!</w:t>
      </w:r>
    </w:p>
    <w:p w14:paraId="1919D531" w14:textId="77777777" w:rsidR="00A748EE" w:rsidRDefault="00A748EE" w:rsidP="00A748EE">
      <w:pPr>
        <w:rPr>
          <w:sz w:val="22"/>
          <w:szCs w:val="22"/>
        </w:rPr>
      </w:pPr>
      <w:r w:rsidRPr="009075F3">
        <w:rPr>
          <w:sz w:val="22"/>
          <w:szCs w:val="22"/>
          <w:highlight w:val="yellow"/>
        </w:rPr>
        <w:t>Look at the picture. Can you separate what’s on the inside from what’s on the outside?</w:t>
      </w:r>
      <w:r>
        <w:rPr>
          <w:sz w:val="22"/>
          <w:szCs w:val="22"/>
        </w:rPr>
        <w:t xml:space="preserve"> </w:t>
      </w:r>
    </w:p>
    <w:p w14:paraId="0F148827" w14:textId="77777777" w:rsidR="00A748EE" w:rsidRDefault="00A748EE" w:rsidP="00A748EE">
      <w:pPr>
        <w:rPr>
          <w:sz w:val="22"/>
          <w:szCs w:val="22"/>
        </w:rPr>
      </w:pPr>
    </w:p>
    <w:p w14:paraId="21B8015C" w14:textId="77777777" w:rsidR="00A748EE" w:rsidRDefault="00A748EE" w:rsidP="00A748EE">
      <w:pPr>
        <w:rPr>
          <w:sz w:val="22"/>
          <w:szCs w:val="22"/>
        </w:rPr>
      </w:pPr>
      <w:r>
        <w:rPr>
          <w:sz w:val="22"/>
          <w:szCs w:val="22"/>
        </w:rPr>
        <w:t>If we think that there is only ONE substance to life (usually purely physical but not always) we are a MONIST.</w:t>
      </w:r>
    </w:p>
    <w:p w14:paraId="2B18DAF3" w14:textId="77777777" w:rsidR="00A748EE" w:rsidRDefault="00A748EE" w:rsidP="00A748EE">
      <w:pPr>
        <w:rPr>
          <w:sz w:val="22"/>
          <w:szCs w:val="22"/>
        </w:rPr>
      </w:pPr>
      <w:r>
        <w:rPr>
          <w:sz w:val="22"/>
          <w:szCs w:val="22"/>
        </w:rPr>
        <w:t>If we think that we are made up of TWO substances, (physical and spiritual) we are a DUALIST.</w:t>
      </w:r>
    </w:p>
    <w:p w14:paraId="73945C6A" w14:textId="77777777" w:rsidR="00A748EE" w:rsidRDefault="00A748EE" w:rsidP="00A748EE">
      <w:pPr>
        <w:rPr>
          <w:sz w:val="22"/>
          <w:szCs w:val="22"/>
        </w:rPr>
      </w:pPr>
    </w:p>
    <w:p w14:paraId="1DAA3AEE" w14:textId="77777777" w:rsidR="00A748EE" w:rsidRDefault="00A748EE" w:rsidP="00A748EE">
      <w:pPr>
        <w:rPr>
          <w:sz w:val="22"/>
          <w:szCs w:val="22"/>
        </w:rPr>
      </w:pPr>
      <w:r>
        <w:rPr>
          <w:sz w:val="22"/>
          <w:szCs w:val="22"/>
        </w:rPr>
        <w:t>Plato was a DUALIST.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A748EE" w14:paraId="6794A983" w14:textId="77777777" w:rsidTr="007E0002">
        <w:tc>
          <w:tcPr>
            <w:tcW w:w="4508" w:type="dxa"/>
          </w:tcPr>
          <w:p w14:paraId="26A39002" w14:textId="77777777" w:rsidR="00A748EE" w:rsidRDefault="00A748EE" w:rsidP="007E0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BODY</w:t>
            </w:r>
          </w:p>
        </w:tc>
        <w:tc>
          <w:tcPr>
            <w:tcW w:w="4508" w:type="dxa"/>
          </w:tcPr>
          <w:p w14:paraId="6BD86481" w14:textId="77777777" w:rsidR="00A748EE" w:rsidRDefault="00A748EE" w:rsidP="007E0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SOUL</w:t>
            </w:r>
          </w:p>
        </w:tc>
      </w:tr>
      <w:tr w:rsidR="00A748EE" w14:paraId="273D1C0B" w14:textId="77777777" w:rsidTr="007E0002">
        <w:tc>
          <w:tcPr>
            <w:tcW w:w="4508" w:type="dxa"/>
          </w:tcPr>
          <w:p w14:paraId="4D380225" w14:textId="77777777" w:rsidR="00A748EE" w:rsidRDefault="00A748EE" w:rsidP="007E0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Sense experience, where opinions develop</w:t>
            </w:r>
          </w:p>
        </w:tc>
        <w:tc>
          <w:tcPr>
            <w:tcW w:w="4508" w:type="dxa"/>
          </w:tcPr>
          <w:p w14:paraId="78B7336F" w14:textId="77777777" w:rsidR="00A748EE" w:rsidRDefault="00A748EE" w:rsidP="007E0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Reason and true knowledge</w:t>
            </w:r>
          </w:p>
        </w:tc>
      </w:tr>
      <w:tr w:rsidR="00A748EE" w14:paraId="0DB388C8" w14:textId="77777777" w:rsidTr="007E0002">
        <w:tc>
          <w:tcPr>
            <w:tcW w:w="4508" w:type="dxa"/>
          </w:tcPr>
          <w:p w14:paraId="6E698911" w14:textId="77777777" w:rsidR="00A748EE" w:rsidRDefault="00A748EE" w:rsidP="007E0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the real person.</w:t>
            </w:r>
          </w:p>
        </w:tc>
        <w:tc>
          <w:tcPr>
            <w:tcW w:w="4508" w:type="dxa"/>
          </w:tcPr>
          <w:p w14:paraId="61BC3E6B" w14:textId="77777777" w:rsidR="00A748EE" w:rsidRDefault="00A748EE" w:rsidP="007E0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directing force guiding mind and body</w:t>
            </w:r>
          </w:p>
        </w:tc>
      </w:tr>
      <w:tr w:rsidR="00A748EE" w14:paraId="1E148DF1" w14:textId="77777777" w:rsidTr="007E0002">
        <w:tc>
          <w:tcPr>
            <w:tcW w:w="4508" w:type="dxa"/>
          </w:tcPr>
          <w:p w14:paraId="3B932870" w14:textId="77777777" w:rsidR="00A748EE" w:rsidRDefault="00A748EE" w:rsidP="007E0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Always changing so can’t be relied upon</w:t>
            </w:r>
          </w:p>
        </w:tc>
        <w:tc>
          <w:tcPr>
            <w:tcW w:w="4508" w:type="dxa"/>
          </w:tcPr>
          <w:p w14:paraId="17832AFB" w14:textId="77777777" w:rsidR="00A748EE" w:rsidRDefault="00A748EE" w:rsidP="007E0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Immortal – exists before and after the body, won’t ever change.</w:t>
            </w:r>
          </w:p>
        </w:tc>
      </w:tr>
      <w:tr w:rsidR="00A748EE" w14:paraId="7CAB6420" w14:textId="77777777" w:rsidTr="007E0002">
        <w:tc>
          <w:tcPr>
            <w:tcW w:w="4508" w:type="dxa"/>
          </w:tcPr>
          <w:p w14:paraId="15961738" w14:textId="77777777" w:rsidR="00A748EE" w:rsidRDefault="00A748EE" w:rsidP="007E0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It’s the shadow of the real person who can be developed through the mind.</w:t>
            </w:r>
          </w:p>
        </w:tc>
        <w:tc>
          <w:tcPr>
            <w:tcW w:w="4508" w:type="dxa"/>
          </w:tcPr>
          <w:p w14:paraId="3A056974" w14:textId="77777777" w:rsidR="00A748EE" w:rsidRDefault="00A748EE" w:rsidP="007E0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When the body dies the soul goes to the ‘real’ world of the ‘forms’ outside time and space and sense experience.</w:t>
            </w:r>
          </w:p>
        </w:tc>
      </w:tr>
      <w:tr w:rsidR="00A748EE" w14:paraId="66B06104" w14:textId="77777777" w:rsidTr="007E0002">
        <w:tc>
          <w:tcPr>
            <w:tcW w:w="4508" w:type="dxa"/>
          </w:tcPr>
          <w:p w14:paraId="562D096C" w14:textId="77777777" w:rsidR="00A748EE" w:rsidRDefault="00A748EE" w:rsidP="007E0002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18CF605C" w14:textId="77777777" w:rsidR="00A748EE" w:rsidRDefault="00A748EE" w:rsidP="007E0002">
            <w:pPr>
              <w:rPr>
                <w:sz w:val="22"/>
                <w:szCs w:val="22"/>
              </w:rPr>
            </w:pPr>
          </w:p>
        </w:tc>
      </w:tr>
      <w:tr w:rsidR="00A748EE" w14:paraId="2F29F73F" w14:textId="77777777" w:rsidTr="007E0002">
        <w:tc>
          <w:tcPr>
            <w:tcW w:w="4508" w:type="dxa"/>
          </w:tcPr>
          <w:p w14:paraId="1786CE1E" w14:textId="77777777" w:rsidR="00A748EE" w:rsidRDefault="00A748EE" w:rsidP="007E0002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299E0B73" w14:textId="77777777" w:rsidR="00A748EE" w:rsidRDefault="00A748EE" w:rsidP="007E0002">
            <w:pPr>
              <w:rPr>
                <w:sz w:val="22"/>
                <w:szCs w:val="22"/>
              </w:rPr>
            </w:pPr>
          </w:p>
        </w:tc>
      </w:tr>
    </w:tbl>
    <w:p w14:paraId="77FEF5C3" w14:textId="77777777" w:rsidR="00A748EE" w:rsidRDefault="00A748EE" w:rsidP="00A748EE">
      <w:pPr>
        <w:rPr>
          <w:sz w:val="22"/>
          <w:szCs w:val="22"/>
        </w:rPr>
      </w:pPr>
    </w:p>
    <w:p w14:paraId="0B273DCB" w14:textId="77777777" w:rsidR="00A748EE" w:rsidRDefault="00A748EE" w:rsidP="00A748EE">
      <w:pPr>
        <w:rPr>
          <w:sz w:val="22"/>
          <w:szCs w:val="22"/>
        </w:rPr>
      </w:pPr>
      <w:r w:rsidRPr="009075F3">
        <w:rPr>
          <w:sz w:val="22"/>
          <w:szCs w:val="22"/>
          <w:highlight w:val="yellow"/>
        </w:rPr>
        <w:t xml:space="preserve">Would you consider yourself a monist or a dualist? Give reasons for your answer and show you have thought of different points of view. Write at least </w:t>
      </w:r>
      <w:r>
        <w:rPr>
          <w:sz w:val="22"/>
          <w:szCs w:val="22"/>
          <w:highlight w:val="yellow"/>
        </w:rPr>
        <w:t>3/4</w:t>
      </w:r>
      <w:r w:rsidRPr="009075F3">
        <w:rPr>
          <w:sz w:val="22"/>
          <w:szCs w:val="22"/>
          <w:highlight w:val="yellow"/>
        </w:rPr>
        <w:t xml:space="preserve"> A 4 page for your answer.</w:t>
      </w:r>
    </w:p>
    <w:p w14:paraId="7B7A4346" w14:textId="77777777" w:rsidR="00A748EE" w:rsidRDefault="00A748EE" w:rsidP="00A748EE">
      <w:pPr>
        <w:pBdr>
          <w:bottom w:val="single" w:sz="12" w:space="0" w:color="auto"/>
        </w:pBdr>
        <w:tabs>
          <w:tab w:val="left" w:pos="6555"/>
        </w:tabs>
      </w:pPr>
      <w:r>
        <w:t>Please write your comments and answers to the tasks on a word document and e mail it to me,</w:t>
      </w:r>
    </w:p>
    <w:p w14:paraId="218909D9" w14:textId="77777777" w:rsidR="00A748EE" w:rsidRPr="009075F3" w:rsidRDefault="00A748EE" w:rsidP="00A748EE">
      <w:pPr>
        <w:rPr>
          <w:color w:val="FF0000"/>
          <w:sz w:val="24"/>
          <w:szCs w:val="24"/>
        </w:rPr>
      </w:pPr>
    </w:p>
    <w:p w14:paraId="05CBE761" w14:textId="77777777" w:rsidR="00020A8A" w:rsidRDefault="00020A8A"/>
    <w:sectPr w:rsidR="00020A8A" w:rsidSect="0006430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EE"/>
    <w:rsid w:val="00020A8A"/>
    <w:rsid w:val="0006430E"/>
    <w:rsid w:val="005731A1"/>
    <w:rsid w:val="00A748EE"/>
    <w:rsid w:val="00AE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6F5C"/>
  <w15:chartTrackingRefBased/>
  <w15:docId w15:val="{E6AF03D9-924C-7B45-A9D9-F0EE55B5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8EE"/>
    <w:pPr>
      <w:spacing w:after="160" w:line="259" w:lineRule="auto"/>
    </w:pPr>
    <w:rPr>
      <w:rFonts w:ascii="Gill Sans MT" w:hAnsi="Gill Sans MT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8E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48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Harris</dc:creator>
  <cp:keywords/>
  <dc:description/>
  <cp:lastModifiedBy>Sasha Jenkins</cp:lastModifiedBy>
  <cp:revision>2</cp:revision>
  <dcterms:created xsi:type="dcterms:W3CDTF">2020-04-20T10:13:00Z</dcterms:created>
  <dcterms:modified xsi:type="dcterms:W3CDTF">2022-05-17T20:09:00Z</dcterms:modified>
</cp:coreProperties>
</file>