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679198" w14:textId="41868B69" w:rsidR="007B1445" w:rsidRDefault="00C1304A" w:rsidP="007B1445">
      <w:pPr>
        <w:pStyle w:val="PGWorksheetHeading"/>
        <w:spacing w:before="240"/>
        <w:rPr>
          <w:rFonts w:ascii="Arial" w:hAnsi="Arial" w:cs="Arial"/>
          <w:color w:val="auto"/>
          <w:sz w:val="32"/>
          <w:u w:val="single"/>
        </w:rPr>
      </w:pPr>
      <w:bookmarkStart w:id="0" w:name="_GoBack"/>
      <w:bookmarkEnd w:id="0"/>
      <w:r>
        <w:rPr>
          <w:rFonts w:ascii="Arial" w:hAnsi="Arial" w:cs="Arial"/>
          <w:color w:val="auto"/>
          <w:sz w:val="60"/>
        </w:rPr>
        <w:drawing>
          <wp:anchor distT="0" distB="0" distL="114300" distR="114300" simplePos="0" relativeHeight="251658240" behindDoc="0" locked="0" layoutInCell="1" allowOverlap="1" wp14:anchorId="5C076315" wp14:editId="0731215E">
            <wp:simplePos x="0" y="0"/>
            <wp:positionH relativeFrom="column">
              <wp:posOffset>-914400</wp:posOffset>
            </wp:positionH>
            <wp:positionV relativeFrom="paragraph">
              <wp:posOffset>-1085850</wp:posOffset>
            </wp:positionV>
            <wp:extent cx="7566790" cy="10696575"/>
            <wp:effectExtent l="0" t="0" r="0" b="0"/>
            <wp:wrapNone/>
            <wp:docPr id="1" name="Picture 1" descr="C:\Users\Rob\AppData\Local\Microsoft\Windows\INetCache\Content.Word\Sample Paper - Mark Scheme Cov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AppData\Local\Microsoft\Windows\INetCache\Content.Word\Sample Paper - Mark Scheme Cover 2.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7566790"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220264" w14:textId="05AB7610" w:rsidR="00876FD4" w:rsidRDefault="00876FD4" w:rsidP="007B1445">
      <w:pPr>
        <w:pStyle w:val="PGWorksheetHeading"/>
        <w:spacing w:before="240"/>
        <w:rPr>
          <w:rFonts w:ascii="Arial" w:hAnsi="Arial" w:cs="Arial"/>
          <w:color w:val="auto"/>
          <w:sz w:val="60"/>
        </w:rPr>
      </w:pPr>
    </w:p>
    <w:p w14:paraId="1DDCFB56" w14:textId="77777777" w:rsidR="00876FD4" w:rsidRDefault="00876FD4">
      <w:pPr>
        <w:rPr>
          <w:rFonts w:ascii="Arial" w:eastAsiaTheme="minorEastAsia" w:hAnsi="Arial" w:cs="Arial"/>
          <w:b/>
          <w:noProof/>
          <w:sz w:val="60"/>
          <w:lang w:eastAsia="en-GB"/>
        </w:rPr>
      </w:pPr>
      <w:r>
        <w:rPr>
          <w:rFonts w:ascii="Arial" w:hAnsi="Arial" w:cs="Arial"/>
          <w:sz w:val="60"/>
        </w:rPr>
        <w:br w:type="page"/>
      </w:r>
    </w:p>
    <w:p w14:paraId="1F872C52" w14:textId="3BCE92FA" w:rsidR="00736A1B" w:rsidRPr="00BA7FB2" w:rsidRDefault="00736A1B" w:rsidP="000D72C5">
      <w:pPr>
        <w:keepNext/>
        <w:keepLines/>
        <w:spacing w:before="240" w:after="240" w:line="276" w:lineRule="auto"/>
        <w:outlineLvl w:val="0"/>
        <w:rPr>
          <w:rFonts w:ascii="Arial" w:eastAsia="Arial" w:hAnsi="Arial" w:cs="Arial"/>
          <w:b/>
          <w:bCs/>
          <w:color w:val="365F91"/>
          <w:sz w:val="28"/>
          <w:szCs w:val="28"/>
          <w:lang w:eastAsia="en-GB"/>
        </w:rPr>
      </w:pPr>
      <w:r w:rsidRPr="00BA7FB2">
        <w:rPr>
          <w:rFonts w:ascii="Arial" w:eastAsia="Arial" w:hAnsi="Arial" w:cs="Arial"/>
          <w:b/>
          <w:bCs/>
          <w:color w:val="365F91"/>
          <w:sz w:val="28"/>
          <w:szCs w:val="28"/>
          <w:lang w:eastAsia="en-GB"/>
        </w:rPr>
        <w:lastRenderedPageBreak/>
        <w:t>Copyright</w:t>
      </w:r>
    </w:p>
    <w:p w14:paraId="1FBC125E" w14:textId="77777777" w:rsidR="00736A1B" w:rsidRPr="00BA7FB2" w:rsidRDefault="00736A1B" w:rsidP="00736A1B">
      <w:pPr>
        <w:spacing w:after="200" w:line="276" w:lineRule="auto"/>
        <w:rPr>
          <w:rFonts w:ascii="Arial" w:eastAsia="Times New Roman" w:hAnsi="Arial" w:cs="Arial"/>
          <w:lang w:eastAsia="en-GB"/>
        </w:rPr>
      </w:pPr>
      <w:r w:rsidRPr="00BA7FB2">
        <w:rPr>
          <w:rFonts w:ascii="Arial" w:eastAsia="Times New Roman" w:hAnsi="Arial" w:cs="Arial"/>
          <w:lang w:eastAsia="en-GB"/>
        </w:rPr>
        <w:t>© 201</w:t>
      </w:r>
      <w:r>
        <w:rPr>
          <w:rFonts w:ascii="Arial" w:eastAsia="Times New Roman" w:hAnsi="Arial" w:cs="Arial"/>
          <w:lang w:eastAsia="en-GB"/>
        </w:rPr>
        <w:t>8</w:t>
      </w:r>
      <w:r w:rsidRPr="00BA7FB2">
        <w:rPr>
          <w:rFonts w:ascii="Arial" w:eastAsia="Times New Roman" w:hAnsi="Arial" w:cs="Arial"/>
          <w:lang w:eastAsia="en-GB"/>
        </w:rPr>
        <w:t xml:space="preserve"> PG Online Limited</w:t>
      </w:r>
    </w:p>
    <w:p w14:paraId="0D196C0E" w14:textId="77777777" w:rsidR="00736A1B" w:rsidRPr="00BA7FB2" w:rsidRDefault="00736A1B" w:rsidP="00736A1B">
      <w:pPr>
        <w:spacing w:after="200" w:line="276" w:lineRule="auto"/>
        <w:rPr>
          <w:rFonts w:ascii="Arial" w:eastAsia="Times New Roman" w:hAnsi="Arial" w:cs="Arial"/>
          <w:lang w:eastAsia="en-GB"/>
        </w:rPr>
      </w:pPr>
      <w:r w:rsidRPr="00BA7FB2">
        <w:rPr>
          <w:rFonts w:ascii="Arial" w:eastAsia="Times New Roman" w:hAnsi="Arial" w:cs="Arial"/>
          <w:lang w:eastAsia="en-GB"/>
        </w:rPr>
        <w:t>The contents of this pack are protected by copyright.</w:t>
      </w:r>
    </w:p>
    <w:p w14:paraId="235308A4" w14:textId="77777777" w:rsidR="00736A1B" w:rsidRPr="00BA7FB2" w:rsidRDefault="00736A1B" w:rsidP="00736A1B">
      <w:pPr>
        <w:spacing w:after="200" w:line="276" w:lineRule="auto"/>
        <w:rPr>
          <w:rFonts w:ascii="Arial" w:eastAsia="Times New Roman" w:hAnsi="Arial" w:cs="Arial"/>
          <w:lang w:eastAsia="en-GB"/>
        </w:rPr>
      </w:pPr>
      <w:r w:rsidRPr="00BA7FB2">
        <w:rPr>
          <w:rFonts w:ascii="Arial" w:eastAsia="Times New Roman" w:hAnsi="Arial" w:cs="Arial"/>
          <w:lang w:eastAsia="en-GB"/>
        </w:rPr>
        <w:t>The pack and all the other associated files distributed with it are supplied to you by PG Online Limited under licence and may be used and copied by you only in accordance with the terms of the licence agreement between you and PG Online Limited. Except as expressly permitted by the licence, no part of the materials distributed with this pack may be used, reproduced, stored in a retrieval system, or transmitted, in any form or by any means, electronic or otherwise, without the prior written permission of PG Online Limited.</w:t>
      </w:r>
    </w:p>
    <w:p w14:paraId="437F2DDB" w14:textId="77777777" w:rsidR="00736A1B" w:rsidRPr="00BA7FB2" w:rsidRDefault="00736A1B" w:rsidP="00736A1B">
      <w:pPr>
        <w:keepNext/>
        <w:keepLines/>
        <w:spacing w:before="480" w:after="240" w:line="240" w:lineRule="auto"/>
        <w:outlineLvl w:val="0"/>
        <w:rPr>
          <w:rFonts w:ascii="Arial" w:eastAsia="Arial" w:hAnsi="Arial" w:cs="Arial"/>
          <w:b/>
          <w:bCs/>
          <w:color w:val="365F91"/>
          <w:sz w:val="28"/>
          <w:szCs w:val="28"/>
          <w:lang w:eastAsia="en-GB"/>
        </w:rPr>
      </w:pPr>
      <w:r w:rsidRPr="00BA7FB2">
        <w:rPr>
          <w:rFonts w:ascii="Arial" w:eastAsia="Arial" w:hAnsi="Arial" w:cs="Arial"/>
          <w:b/>
          <w:bCs/>
          <w:color w:val="365F91"/>
          <w:sz w:val="28"/>
          <w:szCs w:val="28"/>
          <w:lang w:eastAsia="en-GB"/>
        </w:rPr>
        <w:t>License agreement</w:t>
      </w:r>
    </w:p>
    <w:p w14:paraId="010EFFD5" w14:textId="77777777" w:rsidR="00736A1B" w:rsidRPr="00BA7FB2" w:rsidRDefault="00736A1B" w:rsidP="00736A1B">
      <w:pPr>
        <w:spacing w:after="200" w:line="276" w:lineRule="auto"/>
        <w:rPr>
          <w:rFonts w:ascii="Arial" w:eastAsia="Times New Roman" w:hAnsi="Arial" w:cs="Arial"/>
          <w:lang w:eastAsia="en-GB"/>
        </w:rPr>
      </w:pPr>
      <w:r w:rsidRPr="00BA7FB2">
        <w:rPr>
          <w:rFonts w:ascii="Arial" w:eastAsia="Times New Roman" w:hAnsi="Arial" w:cs="Arial"/>
          <w:lang w:eastAsia="en-GB"/>
        </w:rPr>
        <w:t>This is a legal agreement between you, the teaching institution, and PG Online Limited. PG Online Limited grants to you a non-exclusive, non-transferable, revocable licence to use this supplement and all other associated files distributed with it in the course of teaching by your teachers and/or employees.</w:t>
      </w:r>
    </w:p>
    <w:p w14:paraId="3779369E" w14:textId="77777777" w:rsidR="00736A1B" w:rsidRPr="00BA7FB2" w:rsidRDefault="00736A1B" w:rsidP="00736A1B">
      <w:pPr>
        <w:spacing w:after="200" w:line="276" w:lineRule="auto"/>
        <w:rPr>
          <w:rFonts w:ascii="Arial" w:eastAsia="Times New Roman" w:hAnsi="Arial" w:cs="Arial"/>
          <w:lang w:eastAsia="en-GB"/>
        </w:rPr>
      </w:pPr>
      <w:r w:rsidRPr="00BA7FB2">
        <w:rPr>
          <w:rFonts w:ascii="Arial" w:eastAsia="Times New Roman" w:hAnsi="Arial" w:cs="Arial"/>
          <w:lang w:eastAsia="en-GB"/>
        </w:rPr>
        <w:t>The materials distributed with this pack may be copied and used by your teachers and/or employees on a single site only in the course of their teaching. You warrant that you shall not, and shall procure that each of your teachers and/or employees shall not, share in any way any of the materials or part of the materials with any third party, including users on another site or individuals who are teachers and/or employees of a separate institution. You acknowledge and agree that the materials must remain with you, the teaching institution, and no part of the materials may be transferred to another institution. You also warrant that you shall not, and shall procure that each of your teachers and/or employees shall not, procure, authorise, encourage, facilitate or enable any third party to reproduce these materials in whole or in part without the prior permission of PG Online Limited.</w:t>
      </w:r>
    </w:p>
    <w:p w14:paraId="4F9441C1" w14:textId="403113A1" w:rsidR="00C1304A" w:rsidRPr="00913CBA" w:rsidRDefault="00736A1B" w:rsidP="00913CBA">
      <w:pPr>
        <w:rPr>
          <w:rFonts w:ascii="Arial" w:eastAsia="Times New Roman" w:hAnsi="Arial" w:cs="Arial"/>
          <w:lang w:eastAsia="en-GB"/>
        </w:rPr>
      </w:pPr>
      <w:r w:rsidRPr="00BA7FB2">
        <w:rPr>
          <w:rFonts w:ascii="Arial" w:eastAsia="Times New Roman" w:hAnsi="Arial" w:cs="Arial"/>
          <w:lang w:eastAsia="en-GB"/>
        </w:rPr>
        <w:t>In consideration of the licence granted to you, you shall indemnify PG Online Limited against all liabilities, costs, expenses, damages and losses (including but not limited to any direct, indirect or consequential losses, loss of profit, loss of reputation and all interest, penalties and legal costs and all other professional costs and expenses) suffered or incurred by PG Online Limited arising out of or in connection with the exercise by you of your rights granted under this licence.</w:t>
      </w:r>
    </w:p>
    <w:p w14:paraId="2D43E63C" w14:textId="01D773EA" w:rsidR="00C1304A" w:rsidRDefault="00C1304A">
      <w:pPr>
        <w:rPr>
          <w:rFonts w:ascii="Arial" w:eastAsiaTheme="minorEastAsia" w:hAnsi="Arial" w:cs="Arial"/>
          <w:b/>
          <w:noProof/>
          <w:sz w:val="60"/>
          <w:lang w:eastAsia="en-GB"/>
        </w:rPr>
      </w:pPr>
      <w:r>
        <w:rPr>
          <w:rFonts w:ascii="Arial" w:hAnsi="Arial" w:cs="Arial"/>
          <w:sz w:val="60"/>
        </w:rPr>
        <w:br w:type="page"/>
      </w:r>
    </w:p>
    <w:p w14:paraId="5E495E9E" w14:textId="4F3DE92C" w:rsidR="007B1445" w:rsidRPr="00C130A5" w:rsidRDefault="007B1445" w:rsidP="007B1445">
      <w:pPr>
        <w:pStyle w:val="PGWorksheetHeading"/>
        <w:spacing w:before="240"/>
        <w:rPr>
          <w:rFonts w:ascii="Arial" w:hAnsi="Arial" w:cs="Arial"/>
          <w:color w:val="auto"/>
          <w:sz w:val="60"/>
        </w:rPr>
      </w:pPr>
      <w:r w:rsidRPr="007160BF">
        <w:rPr>
          <w:rFonts w:ascii="Arial" w:hAnsi="Arial" w:cs="Arial"/>
          <w:color w:val="auto"/>
          <w:sz w:val="60"/>
        </w:rPr>
        <w:lastRenderedPageBreak/>
        <w:t>GCSE Design and Technolog</w:t>
      </w:r>
      <w:r>
        <w:rPr>
          <w:rFonts w:ascii="Arial" w:hAnsi="Arial" w:cs="Arial"/>
          <w:color w:val="auto"/>
          <w:sz w:val="60"/>
        </w:rPr>
        <w:t>y</w:t>
      </w:r>
      <w:r>
        <w:rPr>
          <w:rFonts w:ascii="Arial" w:hAnsi="Arial" w:cs="Arial"/>
          <w:color w:val="auto"/>
          <w:sz w:val="60"/>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p>
    <w:p w14:paraId="673333F2" w14:textId="3C220E5D" w:rsidR="005D770D" w:rsidRPr="00C130A5" w:rsidRDefault="000A3C29" w:rsidP="005D770D">
      <w:pPr>
        <w:pStyle w:val="PGWorksheetHeading"/>
        <w:spacing w:before="240"/>
        <w:rPr>
          <w:rFonts w:ascii="Arial" w:hAnsi="Arial" w:cs="Arial"/>
          <w:color w:val="auto"/>
          <w:sz w:val="22"/>
        </w:rPr>
      </w:pPr>
      <w:r>
        <w:rPr>
          <w:rFonts w:ascii="Arial" w:hAnsi="Arial" w:cs="Arial"/>
          <w:color w:val="auto"/>
          <w:sz w:val="22"/>
        </w:rPr>
        <w:t>Sample paper 2</w:t>
      </w:r>
      <w:r w:rsidR="007B1445">
        <w:rPr>
          <w:rFonts w:ascii="Arial" w:hAnsi="Arial" w:cs="Arial"/>
          <w:color w:val="auto"/>
          <w:sz w:val="22"/>
        </w:rPr>
        <w:t xml:space="preserve"> mark scheme</w:t>
      </w:r>
      <w:r w:rsidR="007B1445">
        <w:rPr>
          <w:rFonts w:ascii="Arial" w:hAnsi="Arial" w:cs="Arial"/>
          <w:color w:val="auto"/>
          <w:sz w:val="22"/>
        </w:rPr>
        <w:tab/>
      </w:r>
      <w:r w:rsidR="007B1445">
        <w:rPr>
          <w:rFonts w:ascii="Arial" w:hAnsi="Arial" w:cs="Arial"/>
          <w:color w:val="auto"/>
          <w:sz w:val="22"/>
        </w:rPr>
        <w:tab/>
      </w:r>
      <w:r w:rsidR="007B1445">
        <w:rPr>
          <w:rFonts w:ascii="Arial" w:hAnsi="Arial" w:cs="Arial"/>
          <w:color w:val="auto"/>
          <w:sz w:val="22"/>
        </w:rPr>
        <w:tab/>
      </w:r>
      <w:r w:rsidR="007B1445" w:rsidRPr="007160BF">
        <w:rPr>
          <w:rFonts w:ascii="Arial" w:hAnsi="Arial" w:cs="Arial"/>
          <w:color w:val="auto"/>
          <w:sz w:val="22"/>
        </w:rPr>
        <w:t xml:space="preserve"> </w:t>
      </w:r>
      <w:r w:rsidR="005D770D">
        <w:rPr>
          <w:rFonts w:ascii="Arial" w:hAnsi="Arial" w:cs="Arial"/>
          <w:color w:val="auto"/>
          <w:sz w:val="22"/>
        </w:rPr>
        <w:tab/>
      </w:r>
      <w:r w:rsidR="005D770D">
        <w:rPr>
          <w:rFonts w:ascii="Arial" w:hAnsi="Arial" w:cs="Arial"/>
          <w:color w:val="auto"/>
          <w:sz w:val="22"/>
        </w:rPr>
        <w:tab/>
      </w:r>
      <w:r w:rsidR="005D770D" w:rsidRPr="007160BF">
        <w:rPr>
          <w:rFonts w:ascii="Arial" w:hAnsi="Arial" w:cs="Arial"/>
          <w:color w:val="auto"/>
          <w:sz w:val="22"/>
        </w:rPr>
        <w:t xml:space="preserve"> </w:t>
      </w:r>
    </w:p>
    <w:p w14:paraId="325CB610" w14:textId="3499ED39" w:rsidR="005D770D" w:rsidRDefault="005D770D" w:rsidP="005D770D">
      <w:pPr>
        <w:pStyle w:val="PGWorksheetHeading"/>
        <w:spacing w:before="240"/>
        <w:rPr>
          <w:rFonts w:ascii="Arial" w:hAnsi="Arial" w:cs="Arial"/>
          <w:b w:val="0"/>
          <w:color w:val="auto"/>
          <w:sz w:val="22"/>
        </w:rPr>
      </w:pPr>
      <w:r>
        <w:rPr>
          <w:rFonts w:ascii="Arial" w:hAnsi="Arial" w:cs="Arial"/>
          <w:b w:val="0"/>
          <w:color w:val="auto"/>
          <w:sz w:val="22"/>
        </w:rPr>
        <w:t>T</w:t>
      </w:r>
      <w:r w:rsidRPr="00C130A5">
        <w:rPr>
          <w:rFonts w:ascii="Arial" w:hAnsi="Arial" w:cs="Arial"/>
          <w:b w:val="0"/>
          <w:color w:val="auto"/>
          <w:sz w:val="22"/>
        </w:rPr>
        <w:t xml:space="preserve">his </w:t>
      </w:r>
      <w:r>
        <w:rPr>
          <w:rFonts w:ascii="Arial" w:hAnsi="Arial" w:cs="Arial"/>
          <w:b w:val="0"/>
          <w:color w:val="auto"/>
          <w:sz w:val="22"/>
        </w:rPr>
        <w:t xml:space="preserve">sample </w:t>
      </w:r>
      <w:r w:rsidRPr="00C130A5">
        <w:rPr>
          <w:rFonts w:ascii="Arial" w:hAnsi="Arial" w:cs="Arial"/>
          <w:b w:val="0"/>
          <w:color w:val="auto"/>
          <w:sz w:val="22"/>
        </w:rPr>
        <w:t xml:space="preserve">paper </w:t>
      </w:r>
      <w:r>
        <w:rPr>
          <w:rFonts w:ascii="Arial" w:hAnsi="Arial" w:cs="Arial"/>
          <w:b w:val="0"/>
          <w:color w:val="auto"/>
          <w:sz w:val="22"/>
        </w:rPr>
        <w:t>and mark scheme has been carefu</w:t>
      </w:r>
      <w:r w:rsidR="009555D4">
        <w:rPr>
          <w:rFonts w:ascii="Arial" w:hAnsi="Arial" w:cs="Arial"/>
          <w:b w:val="0"/>
          <w:color w:val="auto"/>
          <w:sz w:val="22"/>
        </w:rPr>
        <w:t>l</w:t>
      </w:r>
      <w:r>
        <w:rPr>
          <w:rFonts w:ascii="Arial" w:hAnsi="Arial" w:cs="Arial"/>
          <w:b w:val="0"/>
          <w:color w:val="auto"/>
          <w:sz w:val="22"/>
        </w:rPr>
        <w:t>ly compiled and checked to ensure parity across the six specialist areas. It is the normal process for the mark schemes of live papers to go through a standardisation process where students’ responses are analysed and any answers not covered in the mark scheme are discussed and legislated for. As this is a sample paper only, this process has not been undertaken. Whilst this paper and mark scheme have been technically proofread, there may be additional responses that are worthy of marks. Teachers discretion should be applied in these circumstances.</w:t>
      </w:r>
    </w:p>
    <w:p w14:paraId="29C153EA" w14:textId="77777777" w:rsidR="005D770D" w:rsidRDefault="005D770D" w:rsidP="005D770D">
      <w:pPr>
        <w:pStyle w:val="PGWorksheetHeading"/>
        <w:spacing w:before="240"/>
        <w:rPr>
          <w:rFonts w:ascii="Arial" w:hAnsi="Arial" w:cs="Arial"/>
          <w:color w:val="auto"/>
          <w:sz w:val="22"/>
        </w:rPr>
      </w:pPr>
      <w:r w:rsidRPr="00476224">
        <w:rPr>
          <w:rFonts w:ascii="Arial" w:hAnsi="Arial" w:cs="Arial"/>
          <w:color w:val="auto"/>
          <w:sz w:val="22"/>
        </w:rPr>
        <w:t>Instructions for level of response marking</w:t>
      </w:r>
    </w:p>
    <w:p w14:paraId="78BCF226" w14:textId="77777777" w:rsidR="005D770D" w:rsidRDefault="005D770D" w:rsidP="005D770D">
      <w:pPr>
        <w:pStyle w:val="PGWorksheetHeading"/>
        <w:spacing w:before="240"/>
        <w:rPr>
          <w:rFonts w:ascii="Arial" w:hAnsi="Arial" w:cs="Arial"/>
          <w:b w:val="0"/>
          <w:color w:val="auto"/>
          <w:sz w:val="22"/>
        </w:rPr>
      </w:pPr>
      <w:r>
        <w:rPr>
          <w:rFonts w:ascii="Arial" w:hAnsi="Arial" w:cs="Arial"/>
          <w:b w:val="0"/>
          <w:color w:val="auto"/>
          <w:sz w:val="22"/>
        </w:rPr>
        <w:t>Descriptors are provided for different levels of response along with appropriate marks for each level. Read through a students’ answer, annotating to show the qualities that have been achieved, before applying the level based mark scheme.</w:t>
      </w:r>
    </w:p>
    <w:p w14:paraId="03A29A36" w14:textId="77777777" w:rsidR="005D770D" w:rsidRPr="00083F95" w:rsidRDefault="005D770D" w:rsidP="005D770D">
      <w:pPr>
        <w:pStyle w:val="PGWorksheetHeading"/>
        <w:spacing w:before="240"/>
        <w:rPr>
          <w:rFonts w:ascii="Arial" w:hAnsi="Arial" w:cs="Arial"/>
          <w:color w:val="auto"/>
          <w:sz w:val="22"/>
        </w:rPr>
      </w:pPr>
      <w:r w:rsidRPr="00083F95">
        <w:rPr>
          <w:rFonts w:ascii="Arial" w:hAnsi="Arial" w:cs="Arial"/>
          <w:color w:val="auto"/>
          <w:sz w:val="22"/>
        </w:rPr>
        <w:t>Determining a level</w:t>
      </w:r>
    </w:p>
    <w:p w14:paraId="1002CD95" w14:textId="77777777" w:rsidR="005D770D" w:rsidRDefault="005D770D" w:rsidP="005D770D">
      <w:pPr>
        <w:pStyle w:val="PGWorksheetHeading"/>
        <w:spacing w:before="240"/>
        <w:rPr>
          <w:rFonts w:ascii="Arial" w:hAnsi="Arial" w:cs="Arial"/>
          <w:b w:val="0"/>
          <w:color w:val="auto"/>
          <w:sz w:val="22"/>
        </w:rPr>
      </w:pPr>
      <w:r>
        <w:rPr>
          <w:rFonts w:ascii="Arial" w:hAnsi="Arial" w:cs="Arial"/>
          <w:b w:val="0"/>
          <w:color w:val="auto"/>
          <w:sz w:val="22"/>
        </w:rPr>
        <w:t>Start with the lowest level of response in the mark scheme and assess if the different qualities indicated have been met. If they have, move to the next level and check to see if these have been met. Continue the process until you can match the level with the answer. With repetition it becomes easier and quicker to work up through the levels of the mark scheme.</w:t>
      </w:r>
    </w:p>
    <w:p w14:paraId="569576F0" w14:textId="77777777" w:rsidR="005D770D" w:rsidRPr="00083F95" w:rsidRDefault="005D770D" w:rsidP="005D770D">
      <w:pPr>
        <w:pStyle w:val="PGWorksheetHeading"/>
        <w:spacing w:before="240"/>
        <w:rPr>
          <w:rFonts w:ascii="Arial" w:hAnsi="Arial" w:cs="Arial"/>
          <w:b w:val="0"/>
          <w:color w:val="auto"/>
          <w:sz w:val="22"/>
        </w:rPr>
      </w:pPr>
      <w:r>
        <w:rPr>
          <w:rFonts w:ascii="Arial" w:hAnsi="Arial" w:cs="Arial"/>
          <w:b w:val="0"/>
          <w:color w:val="auto"/>
          <w:sz w:val="22"/>
        </w:rPr>
        <w:t>The principle of ‘best fit’ should be adopted and if small elements of a level are missing but the majority has been covered, then this is the appropriate level to award.</w:t>
      </w:r>
    </w:p>
    <w:p w14:paraId="3F00BCAA" w14:textId="77777777" w:rsidR="005D770D" w:rsidRPr="00083F95" w:rsidRDefault="005D770D" w:rsidP="005D770D">
      <w:pPr>
        <w:pStyle w:val="PGWorksheetHeading"/>
        <w:spacing w:before="240"/>
        <w:rPr>
          <w:rFonts w:ascii="Arial" w:hAnsi="Arial" w:cs="Arial"/>
          <w:color w:val="auto"/>
          <w:sz w:val="22"/>
        </w:rPr>
      </w:pPr>
      <w:r w:rsidRPr="00083F95">
        <w:rPr>
          <w:rFonts w:ascii="Arial" w:hAnsi="Arial" w:cs="Arial"/>
          <w:color w:val="auto"/>
          <w:sz w:val="22"/>
        </w:rPr>
        <w:t xml:space="preserve">Determining a </w:t>
      </w:r>
      <w:r>
        <w:rPr>
          <w:rFonts w:ascii="Arial" w:hAnsi="Arial" w:cs="Arial"/>
          <w:color w:val="auto"/>
          <w:sz w:val="22"/>
        </w:rPr>
        <w:t>mark within a level</w:t>
      </w:r>
    </w:p>
    <w:p w14:paraId="1A5299AE" w14:textId="77777777" w:rsidR="005D770D" w:rsidRDefault="005D770D" w:rsidP="005D770D">
      <w:pPr>
        <w:pStyle w:val="PGWorksheetHeading"/>
        <w:spacing w:before="240"/>
        <w:rPr>
          <w:rFonts w:ascii="Arial" w:hAnsi="Arial" w:cs="Arial"/>
          <w:b w:val="0"/>
          <w:color w:val="auto"/>
          <w:sz w:val="22"/>
        </w:rPr>
      </w:pPr>
      <w:r>
        <w:rPr>
          <w:rFonts w:ascii="Arial" w:hAnsi="Arial" w:cs="Arial"/>
          <w:b w:val="0"/>
          <w:color w:val="auto"/>
          <w:sz w:val="22"/>
        </w:rPr>
        <w:t>Having decided on the level, the mark within the level must be determined. Use the descriptors to help with this along with the indicative content. Where there is any doubt, it is advisable to read back through the answers again and reapply it to the indicative content. Students do not need to cover all of the indicative content to reach the top marks. Additionally the indicative content is not designed to be exhaustive and alternative appropriate answers may well be taken into consideration.</w:t>
      </w:r>
    </w:p>
    <w:p w14:paraId="6DDE6C78" w14:textId="77777777" w:rsidR="005D770D" w:rsidRPr="00083F95" w:rsidRDefault="005D770D" w:rsidP="005D770D">
      <w:pPr>
        <w:pStyle w:val="PGWorksheetHeading"/>
        <w:spacing w:before="240"/>
        <w:rPr>
          <w:rFonts w:ascii="Arial" w:hAnsi="Arial" w:cs="Arial"/>
          <w:b w:val="0"/>
          <w:color w:val="auto"/>
          <w:sz w:val="22"/>
        </w:rPr>
      </w:pPr>
      <w:r>
        <w:rPr>
          <w:rFonts w:ascii="Arial" w:hAnsi="Arial" w:cs="Arial"/>
          <w:b w:val="0"/>
          <w:color w:val="auto"/>
          <w:sz w:val="22"/>
        </w:rPr>
        <w:t>Student answers that do not contain any relevent content must be awarded zero marks.</w:t>
      </w:r>
    </w:p>
    <w:p w14:paraId="478C2AE4" w14:textId="77777777" w:rsidR="007B1445" w:rsidRDefault="007B1445" w:rsidP="002A244D">
      <w:pPr>
        <w:pStyle w:val="PGWorksheetHeading"/>
        <w:spacing w:before="240"/>
        <w:rPr>
          <w:rFonts w:ascii="Arial" w:hAnsi="Arial" w:cs="Arial"/>
          <w:color w:val="auto"/>
          <w:sz w:val="32"/>
        </w:rPr>
      </w:pPr>
    </w:p>
    <w:p w14:paraId="0EFA218C" w14:textId="77777777" w:rsidR="005833C3" w:rsidRDefault="00117FA4" w:rsidP="00117FA4">
      <w:pPr>
        <w:pStyle w:val="PGWorksheetHeading"/>
        <w:spacing w:before="240"/>
        <w:jc w:val="center"/>
        <w:rPr>
          <w:rFonts w:ascii="Arial" w:hAnsi="Arial" w:cs="Arial"/>
          <w:color w:val="auto"/>
          <w:sz w:val="32"/>
        </w:rPr>
      </w:pPr>
      <w:r>
        <w:rPr>
          <w:rFonts w:ascii="Arial" w:hAnsi="Arial" w:cs="Arial"/>
          <w:color w:val="auto"/>
          <w:sz w:val="32"/>
        </w:rPr>
        <w:br/>
      </w:r>
    </w:p>
    <w:p w14:paraId="774870AA" w14:textId="54099731" w:rsidR="002A244D" w:rsidRDefault="002A244D" w:rsidP="00117FA4">
      <w:pPr>
        <w:pStyle w:val="PGWorksheetHeading"/>
        <w:spacing w:before="240"/>
        <w:jc w:val="center"/>
        <w:rPr>
          <w:rFonts w:ascii="Arial" w:hAnsi="Arial" w:cs="Arial"/>
          <w:color w:val="auto"/>
          <w:sz w:val="32"/>
        </w:rPr>
      </w:pPr>
      <w:r w:rsidRPr="003937A1">
        <w:rPr>
          <w:rFonts w:ascii="Arial" w:hAnsi="Arial" w:cs="Arial"/>
          <w:color w:val="auto"/>
          <w:sz w:val="32"/>
        </w:rPr>
        <w:lastRenderedPageBreak/>
        <w:t>SECTION A - Core Technical Principles</w:t>
      </w:r>
    </w:p>
    <w:p w14:paraId="6BC4B8BD" w14:textId="39F07E5D" w:rsidR="0050201F" w:rsidRPr="00FC78C4" w:rsidRDefault="0050201F" w:rsidP="00AB0FF6">
      <w:pPr>
        <w:pStyle w:val="Heading1"/>
        <w:tabs>
          <w:tab w:val="right" w:pos="9214"/>
        </w:tabs>
        <w:spacing w:after="120"/>
        <w:ind w:left="709" w:hanging="709"/>
        <w:rPr>
          <w:rFonts w:eastAsia="Times New Roman"/>
          <w:b w:val="0"/>
          <w:bCs w:val="0"/>
          <w:kern w:val="0"/>
          <w:sz w:val="22"/>
          <w:szCs w:val="22"/>
          <w:lang w:eastAsia="en-GB"/>
        </w:rPr>
      </w:pPr>
      <w:r w:rsidRPr="00FC78C4">
        <w:rPr>
          <w:rFonts w:eastAsia="Times New Roman"/>
          <w:b w:val="0"/>
          <w:bCs w:val="0"/>
          <w:kern w:val="0"/>
          <w:sz w:val="22"/>
          <w:szCs w:val="22"/>
          <w:lang w:eastAsia="en-GB"/>
        </w:rPr>
        <w:t>1.</w:t>
      </w:r>
      <w:r w:rsidRPr="00FC78C4">
        <w:rPr>
          <w:rFonts w:eastAsia="Times New Roman"/>
          <w:b w:val="0"/>
          <w:bCs w:val="0"/>
          <w:kern w:val="0"/>
          <w:sz w:val="22"/>
          <w:szCs w:val="22"/>
          <w:lang w:eastAsia="en-GB"/>
        </w:rPr>
        <w:tab/>
      </w:r>
      <w:r>
        <w:rPr>
          <w:rFonts w:eastAsia="Times New Roman"/>
          <w:b w:val="0"/>
          <w:bCs w:val="0"/>
          <w:kern w:val="0"/>
          <w:sz w:val="22"/>
          <w:szCs w:val="22"/>
          <w:lang w:eastAsia="en-GB"/>
        </w:rPr>
        <w:t>Natural gas</w:t>
      </w:r>
      <w:r w:rsidRPr="00FC78C4">
        <w:rPr>
          <w:rFonts w:eastAsia="Times New Roman"/>
          <w:b w:val="0"/>
          <w:bCs w:val="0"/>
          <w:kern w:val="0"/>
          <w:sz w:val="22"/>
          <w:szCs w:val="22"/>
          <w:lang w:eastAsia="en-GB"/>
        </w:rPr>
        <w:tab/>
        <w:t>[1</w:t>
      </w:r>
      <w:r>
        <w:rPr>
          <w:rFonts w:eastAsia="Times New Roman"/>
          <w:b w:val="0"/>
          <w:bCs w:val="0"/>
          <w:kern w:val="0"/>
          <w:sz w:val="22"/>
          <w:szCs w:val="22"/>
          <w:lang w:eastAsia="en-GB"/>
        </w:rPr>
        <w:t xml:space="preserve"> mark</w:t>
      </w:r>
      <w:r w:rsidRPr="00FC78C4">
        <w:rPr>
          <w:rFonts w:eastAsia="Times New Roman"/>
          <w:b w:val="0"/>
          <w:bCs w:val="0"/>
          <w:kern w:val="0"/>
          <w:sz w:val="22"/>
          <w:szCs w:val="22"/>
          <w:lang w:eastAsia="en-GB"/>
        </w:rPr>
        <w:t>]</w:t>
      </w:r>
    </w:p>
    <w:p w14:paraId="74F00D7D" w14:textId="5A065ABF" w:rsidR="0050201F" w:rsidRPr="00764B39" w:rsidRDefault="0050201F" w:rsidP="00AB0FF6">
      <w:pPr>
        <w:pStyle w:val="Heading1"/>
        <w:tabs>
          <w:tab w:val="right" w:pos="9214"/>
        </w:tabs>
        <w:spacing w:after="120"/>
        <w:ind w:left="709" w:hanging="709"/>
        <w:rPr>
          <w:rFonts w:eastAsia="Times New Roman"/>
          <w:bCs w:val="0"/>
          <w:kern w:val="0"/>
          <w:sz w:val="22"/>
          <w:szCs w:val="22"/>
          <w:lang w:eastAsia="en-GB"/>
        </w:rPr>
      </w:pPr>
      <w:r w:rsidRPr="00FC78C4">
        <w:rPr>
          <w:rFonts w:eastAsia="Times New Roman"/>
          <w:b w:val="0"/>
          <w:bCs w:val="0"/>
          <w:kern w:val="0"/>
          <w:sz w:val="22"/>
          <w:szCs w:val="22"/>
          <w:lang w:eastAsia="en-GB"/>
        </w:rPr>
        <w:t>2.</w:t>
      </w:r>
      <w:r w:rsidRPr="00FC78C4">
        <w:rPr>
          <w:rFonts w:eastAsia="Times New Roman"/>
          <w:b w:val="0"/>
          <w:bCs w:val="0"/>
          <w:kern w:val="0"/>
          <w:sz w:val="22"/>
          <w:szCs w:val="22"/>
          <w:lang w:eastAsia="en-GB"/>
        </w:rPr>
        <w:tab/>
      </w:r>
      <w:r>
        <w:rPr>
          <w:rFonts w:eastAsia="Times New Roman"/>
          <w:b w:val="0"/>
          <w:bCs w:val="0"/>
          <w:kern w:val="0"/>
          <w:sz w:val="22"/>
          <w:szCs w:val="22"/>
          <w:lang w:eastAsia="en-GB"/>
        </w:rPr>
        <w:t>Compression</w:t>
      </w:r>
      <w:r w:rsidRPr="000D18BF">
        <w:rPr>
          <w:rFonts w:eastAsia="Times New Roman"/>
          <w:b w:val="0"/>
          <w:bCs w:val="0"/>
          <w:kern w:val="0"/>
          <w:sz w:val="22"/>
          <w:szCs w:val="22"/>
          <w:lang w:eastAsia="en-GB"/>
        </w:rPr>
        <w:tab/>
      </w:r>
      <w:r w:rsidRPr="00FC78C4">
        <w:rPr>
          <w:rFonts w:eastAsia="Times New Roman"/>
          <w:b w:val="0"/>
          <w:bCs w:val="0"/>
          <w:kern w:val="0"/>
          <w:sz w:val="22"/>
          <w:szCs w:val="22"/>
          <w:lang w:eastAsia="en-GB"/>
        </w:rPr>
        <w:t>[1</w:t>
      </w:r>
      <w:r>
        <w:rPr>
          <w:rFonts w:eastAsia="Times New Roman"/>
          <w:b w:val="0"/>
          <w:bCs w:val="0"/>
          <w:kern w:val="0"/>
          <w:sz w:val="22"/>
          <w:szCs w:val="22"/>
          <w:lang w:eastAsia="en-GB"/>
        </w:rPr>
        <w:t xml:space="preserve"> mark</w:t>
      </w:r>
      <w:r w:rsidRPr="00FC78C4">
        <w:rPr>
          <w:rFonts w:eastAsia="Times New Roman"/>
          <w:b w:val="0"/>
          <w:bCs w:val="0"/>
          <w:kern w:val="0"/>
          <w:sz w:val="22"/>
          <w:szCs w:val="22"/>
          <w:lang w:eastAsia="en-GB"/>
        </w:rPr>
        <w:t>]</w:t>
      </w:r>
    </w:p>
    <w:p w14:paraId="384264BA" w14:textId="36CB2FB7" w:rsidR="0050201F" w:rsidRPr="00577A47" w:rsidRDefault="0050201F" w:rsidP="00AB0FF6">
      <w:pPr>
        <w:pStyle w:val="Heading1"/>
        <w:tabs>
          <w:tab w:val="right" w:pos="9214"/>
        </w:tabs>
        <w:spacing w:after="120"/>
        <w:ind w:left="709" w:hanging="709"/>
        <w:rPr>
          <w:rFonts w:eastAsia="Times New Roman"/>
          <w:b w:val="0"/>
          <w:bCs w:val="0"/>
          <w:kern w:val="0"/>
          <w:sz w:val="22"/>
          <w:szCs w:val="22"/>
          <w:lang w:eastAsia="en-GB"/>
        </w:rPr>
      </w:pPr>
      <w:r w:rsidRPr="00577A47">
        <w:rPr>
          <w:rFonts w:eastAsia="Times New Roman"/>
          <w:b w:val="0"/>
          <w:bCs w:val="0"/>
          <w:kern w:val="0"/>
          <w:sz w:val="22"/>
          <w:szCs w:val="22"/>
          <w:lang w:eastAsia="en-GB"/>
        </w:rPr>
        <w:t>3.</w:t>
      </w:r>
      <w:r w:rsidRPr="00577A47">
        <w:rPr>
          <w:rFonts w:eastAsia="Times New Roman"/>
          <w:b w:val="0"/>
          <w:bCs w:val="0"/>
          <w:kern w:val="0"/>
          <w:sz w:val="22"/>
          <w:szCs w:val="22"/>
          <w:lang w:eastAsia="en-GB"/>
        </w:rPr>
        <w:tab/>
      </w:r>
      <w:r w:rsidR="002C7491">
        <w:rPr>
          <w:rFonts w:eastAsia="Times New Roman"/>
          <w:b w:val="0"/>
          <w:bCs w:val="0"/>
          <w:kern w:val="0"/>
          <w:sz w:val="22"/>
          <w:szCs w:val="22"/>
          <w:lang w:eastAsia="en-GB"/>
        </w:rPr>
        <w:t>1.5 volts</w:t>
      </w:r>
      <w:r w:rsidRPr="00577A47">
        <w:rPr>
          <w:rFonts w:eastAsia="Times New Roman"/>
          <w:b w:val="0"/>
          <w:bCs w:val="0"/>
          <w:kern w:val="0"/>
          <w:sz w:val="22"/>
          <w:szCs w:val="22"/>
          <w:lang w:eastAsia="en-GB"/>
        </w:rPr>
        <w:tab/>
      </w:r>
      <w:r w:rsidRPr="00FC78C4">
        <w:rPr>
          <w:rFonts w:eastAsia="Times New Roman"/>
          <w:b w:val="0"/>
          <w:bCs w:val="0"/>
          <w:kern w:val="0"/>
          <w:sz w:val="22"/>
          <w:szCs w:val="22"/>
          <w:lang w:eastAsia="en-GB"/>
        </w:rPr>
        <w:t>[1</w:t>
      </w:r>
      <w:r>
        <w:rPr>
          <w:rFonts w:eastAsia="Times New Roman"/>
          <w:b w:val="0"/>
          <w:bCs w:val="0"/>
          <w:kern w:val="0"/>
          <w:sz w:val="22"/>
          <w:szCs w:val="22"/>
          <w:lang w:eastAsia="en-GB"/>
        </w:rPr>
        <w:t xml:space="preserve"> mark</w:t>
      </w:r>
      <w:r w:rsidRPr="00FC78C4">
        <w:rPr>
          <w:rFonts w:eastAsia="Times New Roman"/>
          <w:b w:val="0"/>
          <w:bCs w:val="0"/>
          <w:kern w:val="0"/>
          <w:sz w:val="22"/>
          <w:szCs w:val="22"/>
          <w:lang w:eastAsia="en-GB"/>
        </w:rPr>
        <w:t>]</w:t>
      </w:r>
    </w:p>
    <w:p w14:paraId="661F1832" w14:textId="3FA661EB" w:rsidR="0050201F" w:rsidRPr="00764B39" w:rsidRDefault="0050201F" w:rsidP="00AB0FF6">
      <w:pPr>
        <w:pStyle w:val="Heading1"/>
        <w:tabs>
          <w:tab w:val="right" w:pos="9214"/>
        </w:tabs>
        <w:spacing w:after="120"/>
        <w:ind w:left="709" w:hanging="709"/>
        <w:rPr>
          <w:rFonts w:eastAsia="Times New Roman"/>
          <w:b w:val="0"/>
          <w:bCs w:val="0"/>
          <w:kern w:val="0"/>
          <w:sz w:val="22"/>
          <w:szCs w:val="22"/>
          <w:lang w:eastAsia="en-GB"/>
        </w:rPr>
      </w:pPr>
      <w:r w:rsidRPr="008C3CBB">
        <w:rPr>
          <w:rFonts w:eastAsia="Times New Roman"/>
          <w:b w:val="0"/>
          <w:bCs w:val="0"/>
          <w:kern w:val="0"/>
          <w:sz w:val="22"/>
          <w:szCs w:val="22"/>
          <w:lang w:eastAsia="en-GB"/>
        </w:rPr>
        <w:t>4.</w:t>
      </w:r>
      <w:r w:rsidRPr="008C3CBB">
        <w:rPr>
          <w:rFonts w:eastAsia="Times New Roman"/>
          <w:b w:val="0"/>
          <w:bCs w:val="0"/>
          <w:kern w:val="0"/>
          <w:sz w:val="22"/>
          <w:szCs w:val="22"/>
          <w:lang w:eastAsia="en-GB"/>
        </w:rPr>
        <w:tab/>
      </w:r>
      <w:r w:rsidR="00E75F37" w:rsidRPr="00E75F37">
        <w:rPr>
          <w:rFonts w:eastAsia="Times New Roman"/>
          <w:b w:val="0"/>
          <w:bCs w:val="0"/>
          <w:kern w:val="0"/>
          <w:sz w:val="22"/>
          <w:szCs w:val="22"/>
          <w:lang w:eastAsia="en-GB"/>
        </w:rPr>
        <w:t>Photochromic pigment</w:t>
      </w:r>
      <w:r w:rsidRPr="008C3CBB">
        <w:rPr>
          <w:rFonts w:eastAsia="Times New Roman"/>
          <w:b w:val="0"/>
          <w:bCs w:val="0"/>
          <w:kern w:val="0"/>
          <w:sz w:val="22"/>
          <w:szCs w:val="22"/>
          <w:lang w:eastAsia="en-GB"/>
        </w:rPr>
        <w:tab/>
      </w:r>
      <w:r w:rsidRPr="00FC78C4">
        <w:rPr>
          <w:rFonts w:eastAsia="Times New Roman"/>
          <w:b w:val="0"/>
          <w:bCs w:val="0"/>
          <w:kern w:val="0"/>
          <w:sz w:val="22"/>
          <w:szCs w:val="22"/>
          <w:lang w:eastAsia="en-GB"/>
        </w:rPr>
        <w:t>[1</w:t>
      </w:r>
      <w:r>
        <w:rPr>
          <w:rFonts w:eastAsia="Times New Roman"/>
          <w:b w:val="0"/>
          <w:bCs w:val="0"/>
          <w:kern w:val="0"/>
          <w:sz w:val="22"/>
          <w:szCs w:val="22"/>
          <w:lang w:eastAsia="en-GB"/>
        </w:rPr>
        <w:t xml:space="preserve"> mark</w:t>
      </w:r>
      <w:r w:rsidRPr="00FC78C4">
        <w:rPr>
          <w:rFonts w:eastAsia="Times New Roman"/>
          <w:b w:val="0"/>
          <w:bCs w:val="0"/>
          <w:kern w:val="0"/>
          <w:sz w:val="22"/>
          <w:szCs w:val="22"/>
          <w:lang w:eastAsia="en-GB"/>
        </w:rPr>
        <w:t>]</w:t>
      </w:r>
    </w:p>
    <w:p w14:paraId="51F03431" w14:textId="0A5ED49C" w:rsidR="0050201F" w:rsidRPr="00E56AC2" w:rsidRDefault="0050201F" w:rsidP="00AB0FF6">
      <w:pPr>
        <w:pStyle w:val="Heading1"/>
        <w:tabs>
          <w:tab w:val="right" w:pos="9214"/>
        </w:tabs>
        <w:spacing w:after="120"/>
        <w:ind w:left="709" w:hanging="709"/>
        <w:rPr>
          <w:rFonts w:eastAsia="Times New Roman"/>
          <w:b w:val="0"/>
          <w:bCs w:val="0"/>
          <w:kern w:val="0"/>
          <w:sz w:val="22"/>
          <w:szCs w:val="22"/>
          <w:lang w:eastAsia="en-GB"/>
        </w:rPr>
      </w:pPr>
      <w:r w:rsidRPr="00E56AC2">
        <w:rPr>
          <w:rFonts w:eastAsia="Times New Roman"/>
          <w:b w:val="0"/>
          <w:bCs w:val="0"/>
          <w:kern w:val="0"/>
          <w:sz w:val="22"/>
          <w:szCs w:val="22"/>
          <w:lang w:eastAsia="en-GB"/>
        </w:rPr>
        <w:t>5.</w:t>
      </w:r>
      <w:r w:rsidRPr="00E56AC2">
        <w:rPr>
          <w:rFonts w:eastAsia="Times New Roman"/>
          <w:b w:val="0"/>
          <w:bCs w:val="0"/>
          <w:kern w:val="0"/>
          <w:sz w:val="22"/>
          <w:szCs w:val="22"/>
          <w:lang w:eastAsia="en-GB"/>
        </w:rPr>
        <w:tab/>
      </w:r>
      <w:r w:rsidR="00114171">
        <w:rPr>
          <w:rFonts w:eastAsia="Times New Roman"/>
          <w:b w:val="0"/>
          <w:bCs w:val="0"/>
          <w:kern w:val="0"/>
          <w:sz w:val="22"/>
          <w:szCs w:val="22"/>
          <w:lang w:eastAsia="en-GB"/>
        </w:rPr>
        <w:t>Lamp</w:t>
      </w:r>
      <w:r w:rsidRPr="00E56AC2">
        <w:rPr>
          <w:rFonts w:eastAsia="Times New Roman"/>
          <w:b w:val="0"/>
          <w:bCs w:val="0"/>
          <w:kern w:val="0"/>
          <w:sz w:val="22"/>
          <w:szCs w:val="22"/>
          <w:lang w:eastAsia="en-GB"/>
        </w:rPr>
        <w:tab/>
      </w:r>
      <w:r w:rsidRPr="00FC78C4">
        <w:rPr>
          <w:rFonts w:eastAsia="Times New Roman"/>
          <w:b w:val="0"/>
          <w:bCs w:val="0"/>
          <w:kern w:val="0"/>
          <w:sz w:val="22"/>
          <w:szCs w:val="22"/>
          <w:lang w:eastAsia="en-GB"/>
        </w:rPr>
        <w:t>[1</w:t>
      </w:r>
      <w:r>
        <w:rPr>
          <w:rFonts w:eastAsia="Times New Roman"/>
          <w:b w:val="0"/>
          <w:bCs w:val="0"/>
          <w:kern w:val="0"/>
          <w:sz w:val="22"/>
          <w:szCs w:val="22"/>
          <w:lang w:eastAsia="en-GB"/>
        </w:rPr>
        <w:t xml:space="preserve"> mark</w:t>
      </w:r>
      <w:r w:rsidRPr="00FC78C4">
        <w:rPr>
          <w:rFonts w:eastAsia="Times New Roman"/>
          <w:b w:val="0"/>
          <w:bCs w:val="0"/>
          <w:kern w:val="0"/>
          <w:sz w:val="22"/>
          <w:szCs w:val="22"/>
          <w:lang w:eastAsia="en-GB"/>
        </w:rPr>
        <w:t>]</w:t>
      </w:r>
    </w:p>
    <w:p w14:paraId="070F2993" w14:textId="4AD3A213" w:rsidR="0050201F" w:rsidRPr="00764B39" w:rsidRDefault="0050201F" w:rsidP="00AB0FF6">
      <w:pPr>
        <w:pStyle w:val="Heading1"/>
        <w:tabs>
          <w:tab w:val="right" w:pos="9214"/>
        </w:tabs>
        <w:spacing w:after="120"/>
        <w:ind w:left="709" w:hanging="709"/>
        <w:rPr>
          <w:rFonts w:eastAsia="Times New Roman"/>
          <w:b w:val="0"/>
          <w:bCs w:val="0"/>
          <w:kern w:val="0"/>
          <w:sz w:val="22"/>
          <w:szCs w:val="22"/>
          <w:lang w:eastAsia="en-GB"/>
        </w:rPr>
      </w:pPr>
      <w:r>
        <w:rPr>
          <w:rFonts w:eastAsia="Times New Roman"/>
          <w:b w:val="0"/>
          <w:bCs w:val="0"/>
          <w:kern w:val="0"/>
          <w:sz w:val="22"/>
          <w:szCs w:val="22"/>
          <w:lang w:eastAsia="en-GB"/>
        </w:rPr>
        <w:t>6</w:t>
      </w:r>
      <w:r w:rsidRPr="00FC78C4">
        <w:rPr>
          <w:rFonts w:eastAsia="Times New Roman"/>
          <w:b w:val="0"/>
          <w:bCs w:val="0"/>
          <w:kern w:val="0"/>
          <w:sz w:val="22"/>
          <w:szCs w:val="22"/>
          <w:lang w:eastAsia="en-GB"/>
        </w:rPr>
        <w:t>.</w:t>
      </w:r>
      <w:r w:rsidRPr="00FC78C4">
        <w:rPr>
          <w:rFonts w:eastAsia="Times New Roman"/>
          <w:b w:val="0"/>
          <w:bCs w:val="0"/>
          <w:kern w:val="0"/>
          <w:sz w:val="22"/>
          <w:szCs w:val="22"/>
          <w:lang w:eastAsia="en-GB"/>
        </w:rPr>
        <w:tab/>
      </w:r>
      <w:r w:rsidR="002C7491">
        <w:rPr>
          <w:rFonts w:eastAsia="Times New Roman"/>
          <w:b w:val="0"/>
          <w:bCs w:val="0"/>
          <w:kern w:val="0"/>
          <w:sz w:val="22"/>
          <w:szCs w:val="22"/>
          <w:lang w:eastAsia="en-GB"/>
        </w:rPr>
        <w:t>Oscillating</w:t>
      </w:r>
      <w:r w:rsidRPr="00FC78C4">
        <w:rPr>
          <w:rFonts w:eastAsia="Times New Roman"/>
          <w:b w:val="0"/>
          <w:bCs w:val="0"/>
          <w:kern w:val="0"/>
          <w:sz w:val="22"/>
          <w:szCs w:val="22"/>
          <w:lang w:eastAsia="en-GB"/>
        </w:rPr>
        <w:tab/>
        <w:t>[1</w:t>
      </w:r>
      <w:r>
        <w:rPr>
          <w:rFonts w:eastAsia="Times New Roman"/>
          <w:b w:val="0"/>
          <w:bCs w:val="0"/>
          <w:kern w:val="0"/>
          <w:sz w:val="22"/>
          <w:szCs w:val="22"/>
          <w:lang w:eastAsia="en-GB"/>
        </w:rPr>
        <w:t xml:space="preserve"> mark</w:t>
      </w:r>
      <w:r w:rsidRPr="00FC78C4">
        <w:rPr>
          <w:rFonts w:eastAsia="Times New Roman"/>
          <w:b w:val="0"/>
          <w:bCs w:val="0"/>
          <w:kern w:val="0"/>
          <w:sz w:val="22"/>
          <w:szCs w:val="22"/>
          <w:lang w:eastAsia="en-GB"/>
        </w:rPr>
        <w:t>]</w:t>
      </w:r>
    </w:p>
    <w:p w14:paraId="6BBAA3D9" w14:textId="6AA63980" w:rsidR="0050201F" w:rsidRPr="00764B39" w:rsidRDefault="0050201F" w:rsidP="00AB0FF6">
      <w:pPr>
        <w:pStyle w:val="Heading1"/>
        <w:tabs>
          <w:tab w:val="right" w:pos="9214"/>
        </w:tabs>
        <w:spacing w:after="120"/>
        <w:ind w:left="709" w:hanging="709"/>
        <w:rPr>
          <w:rFonts w:eastAsia="Times New Roman"/>
          <w:b w:val="0"/>
          <w:bCs w:val="0"/>
          <w:kern w:val="0"/>
          <w:sz w:val="22"/>
          <w:szCs w:val="22"/>
          <w:lang w:eastAsia="en-GB"/>
        </w:rPr>
      </w:pPr>
      <w:r>
        <w:rPr>
          <w:rFonts w:eastAsia="Times New Roman"/>
          <w:b w:val="0"/>
          <w:bCs w:val="0"/>
          <w:kern w:val="0"/>
          <w:sz w:val="22"/>
          <w:szCs w:val="22"/>
          <w:lang w:eastAsia="en-GB"/>
        </w:rPr>
        <w:t>7</w:t>
      </w:r>
      <w:r w:rsidRPr="00FC78C4">
        <w:rPr>
          <w:rFonts w:eastAsia="Times New Roman"/>
          <w:b w:val="0"/>
          <w:bCs w:val="0"/>
          <w:kern w:val="0"/>
          <w:sz w:val="22"/>
          <w:szCs w:val="22"/>
          <w:lang w:eastAsia="en-GB"/>
        </w:rPr>
        <w:t>.</w:t>
      </w:r>
      <w:r w:rsidRPr="00FC78C4">
        <w:rPr>
          <w:rFonts w:eastAsia="Times New Roman"/>
          <w:b w:val="0"/>
          <w:bCs w:val="0"/>
          <w:kern w:val="0"/>
          <w:sz w:val="22"/>
          <w:szCs w:val="22"/>
          <w:lang w:eastAsia="en-GB"/>
        </w:rPr>
        <w:tab/>
      </w:r>
      <w:r w:rsidR="00C00A2F">
        <w:rPr>
          <w:rFonts w:eastAsia="Times New Roman"/>
          <w:b w:val="0"/>
          <w:bCs w:val="0"/>
          <w:kern w:val="0"/>
          <w:sz w:val="22"/>
          <w:szCs w:val="22"/>
          <w:lang w:eastAsia="en-GB"/>
        </w:rPr>
        <w:t>2.5kg</w:t>
      </w:r>
      <w:r w:rsidRPr="00FC78C4">
        <w:rPr>
          <w:rFonts w:eastAsia="Times New Roman"/>
          <w:b w:val="0"/>
          <w:bCs w:val="0"/>
          <w:kern w:val="0"/>
          <w:sz w:val="22"/>
          <w:szCs w:val="22"/>
          <w:lang w:eastAsia="en-GB"/>
        </w:rPr>
        <w:tab/>
        <w:t>[1</w:t>
      </w:r>
      <w:r>
        <w:rPr>
          <w:rFonts w:eastAsia="Times New Roman"/>
          <w:b w:val="0"/>
          <w:bCs w:val="0"/>
          <w:kern w:val="0"/>
          <w:sz w:val="22"/>
          <w:szCs w:val="22"/>
          <w:lang w:eastAsia="en-GB"/>
        </w:rPr>
        <w:t xml:space="preserve"> mark</w:t>
      </w:r>
      <w:r w:rsidRPr="00FC78C4">
        <w:rPr>
          <w:rFonts w:eastAsia="Times New Roman"/>
          <w:b w:val="0"/>
          <w:bCs w:val="0"/>
          <w:kern w:val="0"/>
          <w:sz w:val="22"/>
          <w:szCs w:val="22"/>
          <w:lang w:eastAsia="en-GB"/>
        </w:rPr>
        <w:t>]</w:t>
      </w:r>
    </w:p>
    <w:p w14:paraId="722CA58E" w14:textId="05F8D6D2" w:rsidR="0050201F" w:rsidRPr="00FC78C4" w:rsidRDefault="0050201F" w:rsidP="00AB0FF6">
      <w:pPr>
        <w:pStyle w:val="Heading1"/>
        <w:tabs>
          <w:tab w:val="right" w:pos="9214"/>
        </w:tabs>
        <w:spacing w:after="120"/>
        <w:ind w:left="709" w:hanging="709"/>
        <w:rPr>
          <w:rFonts w:eastAsia="Times New Roman"/>
          <w:b w:val="0"/>
          <w:bCs w:val="0"/>
          <w:kern w:val="0"/>
          <w:sz w:val="22"/>
          <w:szCs w:val="22"/>
          <w:lang w:eastAsia="en-GB"/>
        </w:rPr>
      </w:pPr>
      <w:r>
        <w:rPr>
          <w:rFonts w:eastAsia="Times New Roman"/>
          <w:b w:val="0"/>
          <w:bCs w:val="0"/>
          <w:kern w:val="0"/>
          <w:sz w:val="22"/>
          <w:szCs w:val="22"/>
          <w:lang w:eastAsia="en-GB"/>
        </w:rPr>
        <w:t>8</w:t>
      </w:r>
      <w:r w:rsidRPr="00FC78C4">
        <w:rPr>
          <w:rFonts w:eastAsia="Times New Roman"/>
          <w:b w:val="0"/>
          <w:bCs w:val="0"/>
          <w:kern w:val="0"/>
          <w:sz w:val="22"/>
          <w:szCs w:val="22"/>
          <w:lang w:eastAsia="en-GB"/>
        </w:rPr>
        <w:t>.</w:t>
      </w:r>
      <w:r w:rsidRPr="00FC78C4">
        <w:rPr>
          <w:rFonts w:eastAsia="Times New Roman"/>
          <w:b w:val="0"/>
          <w:bCs w:val="0"/>
          <w:kern w:val="0"/>
          <w:sz w:val="22"/>
          <w:szCs w:val="22"/>
          <w:lang w:eastAsia="en-GB"/>
        </w:rPr>
        <w:tab/>
      </w:r>
      <w:r w:rsidR="00C00A2F">
        <w:rPr>
          <w:rFonts w:eastAsia="Times New Roman"/>
          <w:b w:val="0"/>
          <w:bCs w:val="0"/>
          <w:kern w:val="0"/>
          <w:sz w:val="22"/>
          <w:szCs w:val="22"/>
          <w:lang w:eastAsia="en-GB"/>
        </w:rPr>
        <w:t>Snail</w:t>
      </w:r>
      <w:r w:rsidRPr="00FC78C4">
        <w:rPr>
          <w:rFonts w:eastAsia="Times New Roman"/>
          <w:b w:val="0"/>
          <w:bCs w:val="0"/>
          <w:kern w:val="0"/>
          <w:sz w:val="22"/>
          <w:szCs w:val="22"/>
          <w:lang w:eastAsia="en-GB"/>
        </w:rPr>
        <w:tab/>
        <w:t>[1</w:t>
      </w:r>
      <w:r>
        <w:rPr>
          <w:rFonts w:eastAsia="Times New Roman"/>
          <w:b w:val="0"/>
          <w:bCs w:val="0"/>
          <w:kern w:val="0"/>
          <w:sz w:val="22"/>
          <w:szCs w:val="22"/>
          <w:lang w:eastAsia="en-GB"/>
        </w:rPr>
        <w:t xml:space="preserve"> mark</w:t>
      </w:r>
      <w:r w:rsidRPr="00FC78C4">
        <w:rPr>
          <w:rFonts w:eastAsia="Times New Roman"/>
          <w:b w:val="0"/>
          <w:bCs w:val="0"/>
          <w:kern w:val="0"/>
          <w:sz w:val="22"/>
          <w:szCs w:val="22"/>
          <w:lang w:eastAsia="en-GB"/>
        </w:rPr>
        <w:t>]</w:t>
      </w:r>
    </w:p>
    <w:p w14:paraId="35D81DD1" w14:textId="4DF4B968" w:rsidR="0050201F" w:rsidRPr="00FC78C4" w:rsidRDefault="0050201F" w:rsidP="00AB0FF6">
      <w:pPr>
        <w:pStyle w:val="Heading1"/>
        <w:tabs>
          <w:tab w:val="right" w:pos="9214"/>
        </w:tabs>
        <w:spacing w:after="120"/>
        <w:ind w:left="709" w:hanging="709"/>
        <w:rPr>
          <w:rFonts w:eastAsia="Times New Roman"/>
          <w:b w:val="0"/>
          <w:bCs w:val="0"/>
          <w:kern w:val="0"/>
          <w:sz w:val="22"/>
          <w:szCs w:val="22"/>
          <w:lang w:eastAsia="en-GB"/>
        </w:rPr>
      </w:pPr>
      <w:r>
        <w:rPr>
          <w:rFonts w:eastAsia="Times New Roman"/>
          <w:b w:val="0"/>
          <w:bCs w:val="0"/>
          <w:kern w:val="0"/>
          <w:sz w:val="22"/>
          <w:szCs w:val="22"/>
          <w:lang w:eastAsia="en-GB"/>
        </w:rPr>
        <w:t>9</w:t>
      </w:r>
      <w:r w:rsidRPr="00FC78C4">
        <w:rPr>
          <w:rFonts w:eastAsia="Times New Roman"/>
          <w:b w:val="0"/>
          <w:bCs w:val="0"/>
          <w:kern w:val="0"/>
          <w:sz w:val="22"/>
          <w:szCs w:val="22"/>
          <w:lang w:eastAsia="en-GB"/>
        </w:rPr>
        <w:t>.</w:t>
      </w:r>
      <w:r w:rsidRPr="00FC78C4">
        <w:rPr>
          <w:rFonts w:eastAsia="Times New Roman"/>
          <w:b w:val="0"/>
          <w:bCs w:val="0"/>
          <w:kern w:val="0"/>
          <w:sz w:val="22"/>
          <w:szCs w:val="22"/>
          <w:lang w:eastAsia="en-GB"/>
        </w:rPr>
        <w:tab/>
      </w:r>
      <w:r w:rsidR="00C00A2F">
        <w:rPr>
          <w:rFonts w:eastAsia="Times New Roman"/>
          <w:b w:val="0"/>
          <w:bCs w:val="0"/>
          <w:kern w:val="0"/>
          <w:sz w:val="22"/>
          <w:szCs w:val="22"/>
          <w:lang w:eastAsia="en-GB"/>
        </w:rPr>
        <w:t>Low carbon steel</w:t>
      </w:r>
      <w:r w:rsidRPr="00FC78C4">
        <w:rPr>
          <w:rFonts w:eastAsia="Times New Roman"/>
          <w:b w:val="0"/>
          <w:bCs w:val="0"/>
          <w:kern w:val="0"/>
          <w:sz w:val="22"/>
          <w:szCs w:val="22"/>
          <w:lang w:eastAsia="en-GB"/>
        </w:rPr>
        <w:tab/>
        <w:t>[1</w:t>
      </w:r>
      <w:r>
        <w:rPr>
          <w:rFonts w:eastAsia="Times New Roman"/>
          <w:b w:val="0"/>
          <w:bCs w:val="0"/>
          <w:kern w:val="0"/>
          <w:sz w:val="22"/>
          <w:szCs w:val="22"/>
          <w:lang w:eastAsia="en-GB"/>
        </w:rPr>
        <w:t xml:space="preserve"> mark</w:t>
      </w:r>
      <w:r w:rsidRPr="00FC78C4">
        <w:rPr>
          <w:rFonts w:eastAsia="Times New Roman"/>
          <w:b w:val="0"/>
          <w:bCs w:val="0"/>
          <w:kern w:val="0"/>
          <w:sz w:val="22"/>
          <w:szCs w:val="22"/>
          <w:lang w:eastAsia="en-GB"/>
        </w:rPr>
        <w:t>]</w:t>
      </w:r>
    </w:p>
    <w:p w14:paraId="3EFC9DB0" w14:textId="5D11BF5C" w:rsidR="0050201F" w:rsidRDefault="0050201F" w:rsidP="00AB0FF6">
      <w:pPr>
        <w:pStyle w:val="Heading1"/>
        <w:tabs>
          <w:tab w:val="right" w:pos="9214"/>
        </w:tabs>
        <w:spacing w:after="120"/>
        <w:ind w:left="709" w:hanging="709"/>
        <w:rPr>
          <w:rFonts w:eastAsia="Times New Roman"/>
          <w:b w:val="0"/>
          <w:bCs w:val="0"/>
          <w:kern w:val="0"/>
          <w:sz w:val="22"/>
          <w:szCs w:val="22"/>
          <w:lang w:eastAsia="en-GB"/>
        </w:rPr>
      </w:pPr>
      <w:r>
        <w:rPr>
          <w:rFonts w:eastAsia="Times New Roman"/>
          <w:b w:val="0"/>
          <w:bCs w:val="0"/>
          <w:kern w:val="0"/>
          <w:sz w:val="22"/>
          <w:szCs w:val="22"/>
          <w:lang w:eastAsia="en-GB"/>
        </w:rPr>
        <w:t>10</w:t>
      </w:r>
      <w:r w:rsidRPr="00FC78C4">
        <w:rPr>
          <w:rFonts w:eastAsia="Times New Roman"/>
          <w:b w:val="0"/>
          <w:bCs w:val="0"/>
          <w:kern w:val="0"/>
          <w:sz w:val="22"/>
          <w:szCs w:val="22"/>
          <w:lang w:eastAsia="en-GB"/>
        </w:rPr>
        <w:t>.</w:t>
      </w:r>
      <w:r w:rsidRPr="00FC78C4">
        <w:rPr>
          <w:rFonts w:eastAsia="Times New Roman"/>
          <w:b w:val="0"/>
          <w:bCs w:val="0"/>
          <w:kern w:val="0"/>
          <w:sz w:val="22"/>
          <w:szCs w:val="22"/>
          <w:lang w:eastAsia="en-GB"/>
        </w:rPr>
        <w:tab/>
      </w:r>
      <w:r w:rsidR="004D3990">
        <w:rPr>
          <w:rFonts w:eastAsia="Times New Roman"/>
          <w:b w:val="0"/>
          <w:bCs w:val="0"/>
          <w:kern w:val="0"/>
          <w:sz w:val="22"/>
          <w:szCs w:val="22"/>
          <w:lang w:eastAsia="en-GB"/>
        </w:rPr>
        <w:t>P</w:t>
      </w:r>
      <w:r w:rsidR="00C00A2F">
        <w:rPr>
          <w:rFonts w:eastAsia="Times New Roman"/>
          <w:b w:val="0"/>
          <w:bCs w:val="0"/>
          <w:kern w:val="0"/>
          <w:sz w:val="22"/>
          <w:szCs w:val="22"/>
          <w:lang w:eastAsia="en-GB"/>
        </w:rPr>
        <w:t>ulley</w:t>
      </w:r>
      <w:r w:rsidR="004D3990" w:rsidRPr="004D3990">
        <w:rPr>
          <w:rFonts w:eastAsia="Times New Roman"/>
          <w:b w:val="0"/>
          <w:bCs w:val="0"/>
          <w:kern w:val="0"/>
          <w:sz w:val="22"/>
          <w:szCs w:val="22"/>
          <w:lang w:eastAsia="en-GB"/>
        </w:rPr>
        <w:t xml:space="preserve"> </w:t>
      </w:r>
      <w:r w:rsidR="004D3990">
        <w:rPr>
          <w:rFonts w:eastAsia="Times New Roman"/>
          <w:b w:val="0"/>
          <w:bCs w:val="0"/>
          <w:kern w:val="0"/>
          <w:sz w:val="22"/>
          <w:szCs w:val="22"/>
          <w:lang w:eastAsia="en-GB"/>
        </w:rPr>
        <w:t>and</w:t>
      </w:r>
      <w:r w:rsidR="004D3990" w:rsidRPr="004D3990">
        <w:rPr>
          <w:rFonts w:eastAsia="Times New Roman"/>
          <w:b w:val="0"/>
          <w:bCs w:val="0"/>
          <w:kern w:val="0"/>
          <w:sz w:val="22"/>
          <w:szCs w:val="22"/>
          <w:lang w:eastAsia="en-GB"/>
        </w:rPr>
        <w:t xml:space="preserve"> </w:t>
      </w:r>
      <w:r w:rsidR="004D3990">
        <w:rPr>
          <w:rFonts w:eastAsia="Times New Roman"/>
          <w:b w:val="0"/>
          <w:bCs w:val="0"/>
          <w:kern w:val="0"/>
          <w:sz w:val="22"/>
          <w:szCs w:val="22"/>
          <w:lang w:eastAsia="en-GB"/>
        </w:rPr>
        <w:t>belt</w:t>
      </w:r>
      <w:r w:rsidRPr="00FC78C4">
        <w:rPr>
          <w:rFonts w:eastAsia="Times New Roman"/>
          <w:b w:val="0"/>
          <w:bCs w:val="0"/>
          <w:kern w:val="0"/>
          <w:sz w:val="22"/>
          <w:szCs w:val="22"/>
          <w:lang w:eastAsia="en-GB"/>
        </w:rPr>
        <w:tab/>
        <w:t>[1</w:t>
      </w:r>
      <w:r>
        <w:rPr>
          <w:rFonts w:eastAsia="Times New Roman"/>
          <w:b w:val="0"/>
          <w:bCs w:val="0"/>
          <w:kern w:val="0"/>
          <w:sz w:val="22"/>
          <w:szCs w:val="22"/>
          <w:lang w:eastAsia="en-GB"/>
        </w:rPr>
        <w:t xml:space="preserve"> mark</w:t>
      </w:r>
      <w:r w:rsidRPr="00FC78C4">
        <w:rPr>
          <w:rFonts w:eastAsia="Times New Roman"/>
          <w:b w:val="0"/>
          <w:bCs w:val="0"/>
          <w:kern w:val="0"/>
          <w:sz w:val="22"/>
          <w:szCs w:val="22"/>
          <w:lang w:eastAsia="en-GB"/>
        </w:rPr>
        <w:t>]</w:t>
      </w:r>
    </w:p>
    <w:p w14:paraId="03F47383" w14:textId="026862AF" w:rsidR="001F3D83" w:rsidRPr="00E678AC" w:rsidRDefault="001F3D83" w:rsidP="00E9462B">
      <w:pPr>
        <w:pStyle w:val="Heading1"/>
        <w:tabs>
          <w:tab w:val="right" w:pos="8931"/>
        </w:tabs>
        <w:spacing w:after="120"/>
        <w:ind w:left="709" w:right="-23" w:hanging="709"/>
        <w:rPr>
          <w:rFonts w:ascii="ArialMT" w:eastAsiaTheme="minorHAnsi" w:hAnsi="ArialMT" w:cs="ArialMT"/>
          <w:b w:val="0"/>
          <w:bCs w:val="0"/>
          <w:kern w:val="0"/>
          <w:sz w:val="22"/>
          <w:szCs w:val="22"/>
          <w:lang w:eastAsia="en-US"/>
        </w:rPr>
      </w:pPr>
      <w:bookmarkStart w:id="1" w:name="_Hlk500492017"/>
      <w:r>
        <w:rPr>
          <w:rFonts w:eastAsia="Times New Roman"/>
          <w:b w:val="0"/>
          <w:bCs w:val="0"/>
          <w:kern w:val="0"/>
          <w:sz w:val="22"/>
          <w:szCs w:val="22"/>
          <w:lang w:eastAsia="en-GB"/>
        </w:rPr>
        <w:t>11</w:t>
      </w:r>
      <w:r w:rsidRPr="00FC78C4">
        <w:rPr>
          <w:rFonts w:eastAsia="Times New Roman"/>
          <w:b w:val="0"/>
          <w:bCs w:val="0"/>
          <w:kern w:val="0"/>
          <w:sz w:val="22"/>
          <w:szCs w:val="22"/>
          <w:lang w:eastAsia="en-GB"/>
        </w:rPr>
        <w:t>.</w:t>
      </w:r>
      <w:r w:rsidRPr="00FC78C4">
        <w:rPr>
          <w:rFonts w:eastAsia="Times New Roman"/>
          <w:b w:val="0"/>
          <w:bCs w:val="0"/>
          <w:kern w:val="0"/>
          <w:sz w:val="22"/>
          <w:szCs w:val="22"/>
          <w:lang w:eastAsia="en-GB"/>
        </w:rPr>
        <w:tab/>
      </w:r>
      <w:bookmarkStart w:id="2" w:name="_Hlk503963963"/>
      <w:r w:rsidRPr="001F2687">
        <w:rPr>
          <w:rFonts w:eastAsia="Times New Roman"/>
          <w:bCs w:val="0"/>
          <w:kern w:val="0"/>
          <w:sz w:val="22"/>
          <w:szCs w:val="22"/>
          <w:lang w:eastAsia="en-GB"/>
        </w:rPr>
        <w:t>Award 1 mark for each property</w:t>
      </w:r>
      <w:r>
        <w:rPr>
          <w:rFonts w:eastAsia="Times New Roman"/>
          <w:bCs w:val="0"/>
          <w:kern w:val="0"/>
          <w:sz w:val="22"/>
          <w:szCs w:val="22"/>
          <w:lang w:eastAsia="en-GB"/>
        </w:rPr>
        <w:t xml:space="preserve"> </w:t>
      </w:r>
      <w:r w:rsidRPr="001F2687">
        <w:rPr>
          <w:rFonts w:eastAsia="Times New Roman"/>
          <w:bCs w:val="0"/>
          <w:kern w:val="0"/>
          <w:sz w:val="22"/>
          <w:szCs w:val="22"/>
          <w:lang w:eastAsia="en-GB"/>
        </w:rPr>
        <w:t>up to 2 marks maximum.</w:t>
      </w:r>
      <w:r>
        <w:rPr>
          <w:rFonts w:eastAsia="Times New Roman"/>
          <w:b w:val="0"/>
          <w:bCs w:val="0"/>
          <w:kern w:val="0"/>
          <w:sz w:val="22"/>
          <w:szCs w:val="22"/>
          <w:lang w:eastAsia="en-GB"/>
        </w:rPr>
        <w:t xml:space="preserve"> </w:t>
      </w:r>
      <w:bookmarkEnd w:id="2"/>
      <w:r w:rsidR="00E9462B">
        <w:rPr>
          <w:rFonts w:eastAsia="Times New Roman"/>
          <w:b w:val="0"/>
          <w:bCs w:val="0"/>
          <w:kern w:val="0"/>
          <w:sz w:val="22"/>
          <w:szCs w:val="22"/>
          <w:lang w:eastAsia="en-GB"/>
        </w:rPr>
        <w:tab/>
      </w:r>
      <w:r w:rsidR="00E9462B" w:rsidRPr="00E9462B">
        <w:rPr>
          <w:rFonts w:ascii="ArialMT" w:eastAsiaTheme="minorHAnsi" w:hAnsi="ArialMT" w:cs="ArialMT"/>
          <w:b w:val="0"/>
          <w:bCs w:val="0"/>
          <w:kern w:val="0"/>
          <w:sz w:val="22"/>
          <w:szCs w:val="22"/>
          <w:lang w:eastAsia="en-US"/>
        </w:rPr>
        <w:t>[2 marks]</w:t>
      </w:r>
    </w:p>
    <w:p w14:paraId="3685292A" w14:textId="77777777" w:rsidR="0050201F" w:rsidRDefault="0050201F" w:rsidP="009700FB">
      <w:pPr>
        <w:tabs>
          <w:tab w:val="right" w:pos="8931"/>
        </w:tabs>
        <w:spacing w:before="240" w:after="120"/>
        <w:ind w:left="1134" w:hanging="420"/>
        <w:rPr>
          <w:rFonts w:ascii="ArialMT" w:hAnsi="ArialMT" w:cs="ArialMT"/>
        </w:rPr>
      </w:pPr>
      <w:r>
        <w:rPr>
          <w:rFonts w:ascii="ArialMT" w:hAnsi="ArialMT" w:cs="ArialMT"/>
        </w:rPr>
        <w:t>Accept any alternative correct response.</w:t>
      </w:r>
      <w:r>
        <w:rPr>
          <w:rFonts w:ascii="ArialMT" w:hAnsi="ArialMT" w:cs="ArialMT"/>
          <w:b/>
          <w:bCs/>
        </w:rPr>
        <w:tab/>
      </w:r>
    </w:p>
    <w:p w14:paraId="2D891005" w14:textId="77777777" w:rsidR="0050201F" w:rsidRDefault="0050201F" w:rsidP="009700FB">
      <w:pPr>
        <w:pStyle w:val="ListParagraph"/>
        <w:numPr>
          <w:ilvl w:val="0"/>
          <w:numId w:val="16"/>
        </w:numPr>
        <w:tabs>
          <w:tab w:val="right" w:pos="8931"/>
        </w:tabs>
        <w:spacing w:before="240" w:after="120"/>
        <w:ind w:left="1134" w:hanging="425"/>
        <w:rPr>
          <w:rFonts w:ascii="ArialMT" w:hAnsi="ArialMT" w:cs="ArialMT"/>
        </w:rPr>
      </w:pPr>
      <w:r>
        <w:rPr>
          <w:rFonts w:ascii="ArialMT" w:hAnsi="ArialMT" w:cs="ArialMT"/>
        </w:rPr>
        <w:t xml:space="preserve">Flat and rigid </w:t>
      </w:r>
    </w:p>
    <w:p w14:paraId="7E384889" w14:textId="77C645C4" w:rsidR="0050201F" w:rsidRDefault="002C7491" w:rsidP="009700FB">
      <w:pPr>
        <w:pStyle w:val="ListParagraph"/>
        <w:numPr>
          <w:ilvl w:val="0"/>
          <w:numId w:val="16"/>
        </w:numPr>
        <w:tabs>
          <w:tab w:val="right" w:pos="8931"/>
        </w:tabs>
        <w:spacing w:before="240" w:after="120"/>
        <w:ind w:left="1134" w:hanging="425"/>
        <w:rPr>
          <w:rFonts w:ascii="ArialMT" w:hAnsi="ArialMT" w:cs="ArialMT"/>
        </w:rPr>
      </w:pPr>
      <w:r>
        <w:rPr>
          <w:rFonts w:ascii="ArialMT" w:hAnsi="ArialMT" w:cs="ArialMT"/>
        </w:rPr>
        <w:t>C</w:t>
      </w:r>
      <w:r w:rsidR="0050201F">
        <w:rPr>
          <w:rFonts w:ascii="ArialMT" w:hAnsi="ArialMT" w:cs="ArialMT"/>
        </w:rPr>
        <w:t>omes in large sheets</w:t>
      </w:r>
    </w:p>
    <w:p w14:paraId="50439CDD" w14:textId="3402FD51" w:rsidR="0050201F" w:rsidRDefault="002C7491" w:rsidP="009700FB">
      <w:pPr>
        <w:pStyle w:val="ListParagraph"/>
        <w:numPr>
          <w:ilvl w:val="0"/>
          <w:numId w:val="16"/>
        </w:numPr>
        <w:tabs>
          <w:tab w:val="right" w:pos="8931"/>
        </w:tabs>
        <w:spacing w:before="240" w:after="120"/>
        <w:ind w:left="1134" w:hanging="425"/>
        <w:rPr>
          <w:rFonts w:ascii="ArialMT" w:hAnsi="ArialMT" w:cs="ArialMT"/>
        </w:rPr>
      </w:pPr>
      <w:r>
        <w:rPr>
          <w:rFonts w:ascii="ArialMT" w:hAnsi="ArialMT" w:cs="ArialMT"/>
        </w:rPr>
        <w:t>G</w:t>
      </w:r>
      <w:r w:rsidR="0050201F" w:rsidRPr="0052078D">
        <w:rPr>
          <w:rFonts w:ascii="ArialMT" w:hAnsi="ArialMT" w:cs="ArialMT"/>
        </w:rPr>
        <w:t>ood compressiv</w:t>
      </w:r>
      <w:r w:rsidR="0050201F">
        <w:rPr>
          <w:rFonts w:ascii="ArialMT" w:hAnsi="ArialMT" w:cs="ArialMT"/>
        </w:rPr>
        <w:t>e strength</w:t>
      </w:r>
    </w:p>
    <w:p w14:paraId="7345E1B8" w14:textId="49EAC6A8" w:rsidR="002C7491" w:rsidRDefault="002C7491" w:rsidP="009700FB">
      <w:pPr>
        <w:pStyle w:val="ListParagraph"/>
        <w:numPr>
          <w:ilvl w:val="0"/>
          <w:numId w:val="16"/>
        </w:numPr>
        <w:tabs>
          <w:tab w:val="right" w:pos="8931"/>
        </w:tabs>
        <w:spacing w:before="240" w:after="120"/>
        <w:ind w:left="1134" w:hanging="425"/>
        <w:rPr>
          <w:rFonts w:ascii="ArialMT" w:hAnsi="ArialMT" w:cs="ArialMT"/>
        </w:rPr>
      </w:pPr>
      <w:r>
        <w:rPr>
          <w:rFonts w:ascii="ArialMT" w:hAnsi="ArialMT" w:cs="ArialMT"/>
        </w:rPr>
        <w:t>C</w:t>
      </w:r>
      <w:r w:rsidR="0050201F" w:rsidRPr="0052078D">
        <w:rPr>
          <w:rFonts w:ascii="ArialMT" w:hAnsi="ArialMT" w:cs="ArialMT"/>
        </w:rPr>
        <w:t>ost effective to cover a large area</w:t>
      </w:r>
    </w:p>
    <w:p w14:paraId="7D16AF04" w14:textId="2B16A83D" w:rsidR="00157712" w:rsidRDefault="00157712" w:rsidP="009700FB">
      <w:pPr>
        <w:pStyle w:val="ListParagraph"/>
        <w:numPr>
          <w:ilvl w:val="0"/>
          <w:numId w:val="16"/>
        </w:numPr>
        <w:tabs>
          <w:tab w:val="right" w:pos="8931"/>
        </w:tabs>
        <w:spacing w:before="240" w:after="120"/>
        <w:ind w:left="1134" w:hanging="425"/>
        <w:rPr>
          <w:rFonts w:ascii="ArialMT" w:hAnsi="ArialMT" w:cs="ArialMT"/>
        </w:rPr>
      </w:pPr>
      <w:r>
        <w:rPr>
          <w:rFonts w:ascii="ArialMT" w:hAnsi="ArialMT" w:cs="ArialMT"/>
        </w:rPr>
        <w:t>E</w:t>
      </w:r>
      <w:r w:rsidR="002C7491">
        <w:rPr>
          <w:rFonts w:ascii="ArialMT" w:hAnsi="ArialMT" w:cs="ArialMT"/>
        </w:rPr>
        <w:t>asy to bond</w:t>
      </w:r>
      <w:r w:rsidR="009555D4">
        <w:rPr>
          <w:rFonts w:ascii="ArialMT" w:hAnsi="ArialMT" w:cs="ArialMT"/>
        </w:rPr>
        <w:t xml:space="preserve"> onto</w:t>
      </w:r>
      <w:r w:rsidR="002C7491">
        <w:rPr>
          <w:rFonts w:ascii="ArialMT" w:hAnsi="ArialMT" w:cs="ArialMT"/>
        </w:rPr>
        <w:t xml:space="preserve"> veneers/melamine for aesthetic effect</w:t>
      </w:r>
    </w:p>
    <w:p w14:paraId="04C7D097" w14:textId="77777777" w:rsidR="000A624A" w:rsidRDefault="00157712" w:rsidP="009700FB">
      <w:pPr>
        <w:pStyle w:val="ListParagraph"/>
        <w:numPr>
          <w:ilvl w:val="0"/>
          <w:numId w:val="16"/>
        </w:numPr>
        <w:tabs>
          <w:tab w:val="right" w:pos="8931"/>
        </w:tabs>
        <w:spacing w:before="240" w:after="120"/>
        <w:ind w:left="1134" w:hanging="425"/>
        <w:rPr>
          <w:rFonts w:ascii="ArialMT" w:hAnsi="ArialMT" w:cs="ArialMT"/>
        </w:rPr>
      </w:pPr>
      <w:r>
        <w:rPr>
          <w:rFonts w:ascii="ArialMT" w:hAnsi="ArialMT" w:cs="ArialMT"/>
        </w:rPr>
        <w:t>Easy to machine/mill/route to add features and pre-drilled locations for fittings</w:t>
      </w:r>
    </w:p>
    <w:p w14:paraId="24124388" w14:textId="24B5EF9E" w:rsidR="001F3D83" w:rsidRPr="001F3D83" w:rsidRDefault="000A624A" w:rsidP="009700FB">
      <w:pPr>
        <w:pStyle w:val="ListParagraph"/>
        <w:numPr>
          <w:ilvl w:val="0"/>
          <w:numId w:val="16"/>
        </w:numPr>
        <w:tabs>
          <w:tab w:val="right" w:pos="8931"/>
        </w:tabs>
        <w:spacing w:before="240" w:after="120"/>
        <w:ind w:left="1134" w:hanging="425"/>
        <w:rPr>
          <w:rFonts w:ascii="ArialMT" w:hAnsi="ArialMT" w:cs="ArialMT"/>
        </w:rPr>
      </w:pPr>
      <w:r w:rsidRPr="000A624A">
        <w:rPr>
          <w:rFonts w:ascii="ArialMT" w:hAnsi="ArialMT" w:cs="ArialMT"/>
        </w:rPr>
        <w:t>No natural defects/uniformly consistent material e.g. no knots</w:t>
      </w:r>
      <w:r w:rsidR="0050201F" w:rsidRPr="0052078D">
        <w:rPr>
          <w:rFonts w:ascii="ArialMT" w:hAnsi="ArialMT" w:cs="ArialMT"/>
        </w:rPr>
        <w:tab/>
      </w:r>
    </w:p>
    <w:bookmarkEnd w:id="1"/>
    <w:p w14:paraId="5E76A39F" w14:textId="2EE6EF02" w:rsidR="001F3D83" w:rsidRDefault="001F3D83" w:rsidP="00033DB4">
      <w:pPr>
        <w:tabs>
          <w:tab w:val="left" w:pos="426"/>
          <w:tab w:val="right" w:pos="8931"/>
        </w:tabs>
        <w:spacing w:before="240" w:after="120"/>
        <w:ind w:left="420" w:hanging="420"/>
        <w:rPr>
          <w:rFonts w:ascii="ArialMT" w:hAnsi="ArialMT" w:cs="ArialMT"/>
          <w:b/>
          <w:bCs/>
        </w:rPr>
      </w:pPr>
      <w:r>
        <w:rPr>
          <w:rFonts w:ascii="ArialMT" w:hAnsi="ArialMT" w:cs="ArialMT"/>
        </w:rPr>
        <w:t>12.</w:t>
      </w:r>
      <w:r>
        <w:rPr>
          <w:rFonts w:ascii="ArialMT" w:hAnsi="ArialMT" w:cs="ArialMT"/>
        </w:rPr>
        <w:tab/>
      </w:r>
      <w:r w:rsidRPr="009B71D0">
        <w:rPr>
          <w:rFonts w:ascii="ArialMT" w:hAnsi="ArialMT" w:cs="ArialMT"/>
          <w:b/>
        </w:rPr>
        <w:t xml:space="preserve">Award </w:t>
      </w:r>
      <w:r w:rsidRPr="009B71D0">
        <w:rPr>
          <w:rFonts w:ascii="ArialMT" w:hAnsi="ArialMT" w:cs="ArialMT"/>
          <w:b/>
          <w:bCs/>
        </w:rPr>
        <w:t xml:space="preserve">1 mark for each </w:t>
      </w:r>
      <w:r>
        <w:rPr>
          <w:rFonts w:ascii="ArialMT" w:hAnsi="ArialMT" w:cs="ArialMT"/>
          <w:b/>
          <w:bCs/>
        </w:rPr>
        <w:t>reason</w:t>
      </w:r>
      <w:r w:rsidRPr="009B71D0">
        <w:rPr>
          <w:rFonts w:ascii="ArialMT" w:hAnsi="ArialMT" w:cs="ArialMT"/>
          <w:b/>
          <w:bCs/>
        </w:rPr>
        <w:t xml:space="preserve"> </w:t>
      </w:r>
      <w:bookmarkStart w:id="3" w:name="_Hlk505592329"/>
      <w:r w:rsidRPr="009B71D0">
        <w:rPr>
          <w:rFonts w:ascii="ArialMT" w:hAnsi="ArialMT" w:cs="ArialMT"/>
          <w:b/>
          <w:bCs/>
        </w:rPr>
        <w:t xml:space="preserve">up to </w:t>
      </w:r>
      <w:r w:rsidR="00174771">
        <w:rPr>
          <w:rFonts w:ascii="ArialMT" w:hAnsi="ArialMT" w:cs="ArialMT"/>
          <w:b/>
          <w:bCs/>
        </w:rPr>
        <w:t xml:space="preserve">a </w:t>
      </w:r>
      <w:r w:rsidR="00174771" w:rsidRPr="009B71D0">
        <w:rPr>
          <w:rFonts w:ascii="ArialMT" w:hAnsi="ArialMT" w:cs="ArialMT"/>
          <w:b/>
          <w:bCs/>
        </w:rPr>
        <w:t>maximum</w:t>
      </w:r>
      <w:r w:rsidR="00174771">
        <w:rPr>
          <w:rFonts w:ascii="ArialMT" w:hAnsi="ArialMT" w:cs="ArialMT"/>
          <w:b/>
          <w:bCs/>
        </w:rPr>
        <w:t xml:space="preserve"> of </w:t>
      </w:r>
      <w:r w:rsidRPr="009B71D0">
        <w:rPr>
          <w:rFonts w:ascii="ArialMT" w:hAnsi="ArialMT" w:cs="ArialMT"/>
          <w:b/>
          <w:bCs/>
        </w:rPr>
        <w:t>2 marks</w:t>
      </w:r>
      <w:bookmarkEnd w:id="3"/>
      <w:r w:rsidR="00174771">
        <w:rPr>
          <w:rFonts w:ascii="ArialMT" w:hAnsi="ArialMT" w:cs="ArialMT"/>
          <w:b/>
          <w:bCs/>
        </w:rPr>
        <w:t>.</w:t>
      </w:r>
      <w:r>
        <w:rPr>
          <w:rFonts w:ascii="ArialMT" w:hAnsi="ArialMT" w:cs="ArialMT"/>
          <w:b/>
          <w:bCs/>
        </w:rPr>
        <w:tab/>
      </w:r>
      <w:bookmarkStart w:id="4" w:name="_Hlk507660649"/>
      <w:r w:rsidRPr="003D1461">
        <w:rPr>
          <w:rFonts w:ascii="ArialMT" w:hAnsi="ArialMT" w:cs="ArialMT"/>
        </w:rPr>
        <w:t>[2</w:t>
      </w:r>
      <w:r>
        <w:rPr>
          <w:rFonts w:ascii="ArialMT" w:hAnsi="ArialMT" w:cs="ArialMT"/>
        </w:rPr>
        <w:t xml:space="preserve"> marks</w:t>
      </w:r>
      <w:r w:rsidRPr="003D1461">
        <w:rPr>
          <w:rFonts w:ascii="ArialMT" w:hAnsi="ArialMT" w:cs="ArialMT"/>
        </w:rPr>
        <w:t>]</w:t>
      </w:r>
      <w:bookmarkEnd w:id="4"/>
    </w:p>
    <w:p w14:paraId="7D1F91C0" w14:textId="42C878D9" w:rsidR="00BE6825" w:rsidRDefault="00BE6825" w:rsidP="009700FB">
      <w:pPr>
        <w:pStyle w:val="ListParagraph"/>
        <w:numPr>
          <w:ilvl w:val="0"/>
          <w:numId w:val="14"/>
        </w:numPr>
        <w:tabs>
          <w:tab w:val="right" w:pos="8931"/>
        </w:tabs>
        <w:spacing w:before="240" w:after="120"/>
        <w:ind w:left="1134" w:hanging="425"/>
        <w:rPr>
          <w:rFonts w:ascii="ArialMT" w:hAnsi="ArialMT" w:cs="ArialMT"/>
        </w:rPr>
      </w:pPr>
      <w:r w:rsidRPr="00BE6825">
        <w:rPr>
          <w:rFonts w:ascii="ArialMT" w:hAnsi="ArialMT" w:cs="ArialMT"/>
        </w:rPr>
        <w:t>It is very hard therefore it c</w:t>
      </w:r>
      <w:r>
        <w:rPr>
          <w:rFonts w:ascii="ArialMT" w:hAnsi="ArialMT" w:cs="ArialMT"/>
        </w:rPr>
        <w:t>an cut through softer material</w:t>
      </w:r>
      <w:r w:rsidR="00157712">
        <w:rPr>
          <w:rFonts w:ascii="ArialMT" w:hAnsi="ArialMT" w:cs="ArialMT"/>
        </w:rPr>
        <w:t>s/metals</w:t>
      </w:r>
      <w:r w:rsidR="00A556FA">
        <w:rPr>
          <w:rFonts w:ascii="ArialMT" w:hAnsi="ArialMT" w:cs="ArialMT"/>
        </w:rPr>
        <w:t xml:space="preserve"> </w:t>
      </w:r>
    </w:p>
    <w:p w14:paraId="40013292" w14:textId="6C5A9023" w:rsidR="00157712" w:rsidRDefault="000041C3" w:rsidP="009700FB">
      <w:pPr>
        <w:pStyle w:val="ListParagraph"/>
        <w:numPr>
          <w:ilvl w:val="0"/>
          <w:numId w:val="14"/>
        </w:numPr>
        <w:tabs>
          <w:tab w:val="right" w:pos="8931"/>
        </w:tabs>
        <w:spacing w:before="240" w:after="120"/>
        <w:ind w:left="1134" w:hanging="425"/>
        <w:rPr>
          <w:rFonts w:ascii="ArialMT" w:hAnsi="ArialMT" w:cs="ArialMT"/>
        </w:rPr>
      </w:pPr>
      <w:r>
        <w:rPr>
          <w:rFonts w:ascii="ArialMT" w:hAnsi="ArialMT" w:cs="ArialMT"/>
        </w:rPr>
        <w:t>I</w:t>
      </w:r>
      <w:r w:rsidR="00BE6825" w:rsidRPr="00BE6825">
        <w:rPr>
          <w:rFonts w:ascii="ArialMT" w:hAnsi="ArialMT" w:cs="ArialMT"/>
        </w:rPr>
        <w:t xml:space="preserve">t </w:t>
      </w:r>
      <w:r>
        <w:rPr>
          <w:rFonts w:ascii="ArialMT" w:hAnsi="ArialMT" w:cs="ArialMT"/>
        </w:rPr>
        <w:t>can</w:t>
      </w:r>
      <w:r w:rsidR="00BE6825" w:rsidRPr="00BE6825">
        <w:rPr>
          <w:rFonts w:ascii="ArialMT" w:hAnsi="ArialMT" w:cs="ArialMT"/>
        </w:rPr>
        <w:t xml:space="preserve"> withstand high temperatures </w:t>
      </w:r>
    </w:p>
    <w:p w14:paraId="12A0F5CA" w14:textId="57258F56" w:rsidR="00157712" w:rsidRDefault="00157712" w:rsidP="009700FB">
      <w:pPr>
        <w:pStyle w:val="ListParagraph"/>
        <w:numPr>
          <w:ilvl w:val="0"/>
          <w:numId w:val="14"/>
        </w:numPr>
        <w:tabs>
          <w:tab w:val="right" w:pos="8931"/>
        </w:tabs>
        <w:spacing w:before="240" w:after="120"/>
        <w:ind w:left="1134" w:hanging="425"/>
        <w:rPr>
          <w:rFonts w:ascii="ArialMT" w:hAnsi="ArialMT" w:cs="ArialMT"/>
        </w:rPr>
      </w:pPr>
      <w:r>
        <w:rPr>
          <w:rFonts w:ascii="ArialMT" w:hAnsi="ArialMT" w:cs="ArialMT"/>
        </w:rPr>
        <w:t>E</w:t>
      </w:r>
      <w:r w:rsidR="00BE6825" w:rsidRPr="00BE6825">
        <w:rPr>
          <w:rFonts w:ascii="ArialMT" w:hAnsi="ArialMT" w:cs="ArialMT"/>
        </w:rPr>
        <w:t>ffective at high speed under load</w:t>
      </w:r>
    </w:p>
    <w:p w14:paraId="3F8FD429" w14:textId="75D11A3E" w:rsidR="00FE0CD8" w:rsidRPr="00EF3982" w:rsidRDefault="009555D4" w:rsidP="009700FB">
      <w:pPr>
        <w:pStyle w:val="ListParagraph"/>
        <w:numPr>
          <w:ilvl w:val="0"/>
          <w:numId w:val="14"/>
        </w:numPr>
        <w:spacing w:before="240" w:after="120"/>
        <w:ind w:left="1134" w:hanging="425"/>
        <w:rPr>
          <w:rFonts w:ascii="ArialMT" w:hAnsi="ArialMT" w:cs="ArialMT"/>
        </w:rPr>
      </w:pPr>
      <w:r>
        <w:rPr>
          <w:rFonts w:ascii="ArialMT" w:hAnsi="ArialMT" w:cs="ArialMT"/>
        </w:rPr>
        <w:t>K</w:t>
      </w:r>
      <w:r w:rsidR="00BE6825" w:rsidRPr="00BE6825">
        <w:rPr>
          <w:rFonts w:ascii="ArialMT" w:hAnsi="ArialMT" w:cs="ArialMT"/>
        </w:rPr>
        <w:t>eeps its cutting edge well</w:t>
      </w:r>
    </w:p>
    <w:p w14:paraId="4430851D" w14:textId="0A38DC98" w:rsidR="00191D0B" w:rsidRPr="00BE6825" w:rsidRDefault="0075533E" w:rsidP="00D35D3D">
      <w:pPr>
        <w:tabs>
          <w:tab w:val="right" w:pos="8931"/>
        </w:tabs>
        <w:spacing w:after="120"/>
        <w:ind w:left="709" w:hanging="709"/>
        <w:rPr>
          <w:rFonts w:ascii="ArialMT" w:hAnsi="ArialMT" w:cs="ArialMT"/>
          <w:b/>
        </w:rPr>
      </w:pPr>
      <w:r>
        <w:rPr>
          <w:rFonts w:ascii="Arial" w:eastAsia="Times New Roman" w:hAnsi="Arial" w:cs="Arial"/>
          <w:lang w:eastAsia="en-GB"/>
        </w:rPr>
        <w:br w:type="column"/>
      </w:r>
      <w:r w:rsidR="00191D0B" w:rsidRPr="00157712">
        <w:rPr>
          <w:rFonts w:ascii="Arial" w:eastAsia="Times New Roman" w:hAnsi="Arial" w:cs="Arial"/>
          <w:lang w:eastAsia="en-GB"/>
        </w:rPr>
        <w:lastRenderedPageBreak/>
        <w:t>1</w:t>
      </w:r>
      <w:r w:rsidR="00191D0B">
        <w:rPr>
          <w:rFonts w:ascii="Arial" w:eastAsia="Times New Roman" w:hAnsi="Arial" w:cs="Arial"/>
          <w:lang w:eastAsia="en-GB"/>
        </w:rPr>
        <w:t>3</w:t>
      </w:r>
      <w:r w:rsidR="00191D0B" w:rsidRPr="00157712">
        <w:rPr>
          <w:rFonts w:ascii="Arial" w:eastAsia="Times New Roman" w:hAnsi="Arial" w:cs="Arial"/>
          <w:lang w:eastAsia="en-GB"/>
        </w:rPr>
        <w:t>.</w:t>
      </w:r>
      <w:r w:rsidR="00191D0B">
        <w:rPr>
          <w:rFonts w:ascii="Arial" w:eastAsia="Times New Roman" w:hAnsi="Arial" w:cs="Arial"/>
          <w:lang w:eastAsia="en-GB"/>
        </w:rPr>
        <w:t>1</w:t>
      </w:r>
      <w:r w:rsidR="00191D0B">
        <w:rPr>
          <w:rFonts w:ascii="ArialMT" w:hAnsi="ArialMT" w:cs="ArialMT"/>
        </w:rPr>
        <w:t xml:space="preserve"> </w:t>
      </w:r>
      <w:r w:rsidR="00D35D3D">
        <w:rPr>
          <w:rFonts w:ascii="ArialMT" w:hAnsi="ArialMT" w:cs="ArialMT"/>
        </w:rPr>
        <w:tab/>
      </w:r>
      <w:r w:rsidR="00191D0B" w:rsidRPr="00E9328C">
        <w:rPr>
          <w:rFonts w:ascii="ArialMT" w:hAnsi="ArialMT" w:cs="ArialMT"/>
          <w:b/>
        </w:rPr>
        <w:t xml:space="preserve">Award 1 mark for each </w:t>
      </w:r>
      <w:r w:rsidR="00191D0B">
        <w:rPr>
          <w:rFonts w:ascii="ArialMT" w:hAnsi="ArialMT" w:cs="ArialMT"/>
          <w:b/>
        </w:rPr>
        <w:t>reason up to a maximum of 2</w:t>
      </w:r>
      <w:r w:rsidR="00191D0B" w:rsidRPr="00E9328C">
        <w:rPr>
          <w:rFonts w:ascii="ArialMT" w:hAnsi="ArialMT" w:cs="ArialMT"/>
          <w:b/>
        </w:rPr>
        <w:t xml:space="preserve"> marks</w:t>
      </w:r>
      <w:r w:rsidR="00191D0B">
        <w:rPr>
          <w:rFonts w:ascii="ArialMT" w:hAnsi="ArialMT" w:cs="ArialMT"/>
          <w:b/>
        </w:rPr>
        <w:tab/>
      </w:r>
      <w:r w:rsidR="00191D0B">
        <w:rPr>
          <w:rFonts w:ascii="ArialMT" w:hAnsi="ArialMT" w:cs="ArialMT"/>
        </w:rPr>
        <w:t>[2 marks</w:t>
      </w:r>
      <w:r w:rsidR="00191D0B" w:rsidRPr="003D1461">
        <w:rPr>
          <w:rFonts w:ascii="ArialMT" w:hAnsi="ArialMT" w:cs="ArialMT"/>
        </w:rPr>
        <w:t>]</w:t>
      </w:r>
    </w:p>
    <w:p w14:paraId="15D03CE6" w14:textId="70BD051D" w:rsidR="001F3D83" w:rsidRPr="00191D0B" w:rsidRDefault="00191D0B" w:rsidP="009D5DCA">
      <w:pPr>
        <w:tabs>
          <w:tab w:val="right" w:pos="8931"/>
        </w:tabs>
        <w:spacing w:before="240" w:after="120"/>
        <w:ind w:left="709"/>
        <w:rPr>
          <w:rFonts w:ascii="ArialMT" w:hAnsi="ArialMT" w:cs="ArialMT"/>
        </w:rPr>
      </w:pPr>
      <w:r w:rsidRPr="001F3D83">
        <w:rPr>
          <w:rFonts w:ascii="Arial" w:hAnsi="Arial" w:cs="Arial"/>
          <w:b/>
        </w:rPr>
        <w:t>Indicative content:</w:t>
      </w:r>
      <w:r w:rsidR="001F3D83" w:rsidRPr="001F3D83">
        <w:rPr>
          <w:rFonts w:ascii="ArialMT" w:hAnsi="ArialMT" w:cs="ArialMT"/>
        </w:rPr>
        <w:t xml:space="preserve"> </w:t>
      </w:r>
      <w:r w:rsidR="001F3D83">
        <w:rPr>
          <w:rFonts w:ascii="ArialMT" w:hAnsi="ArialMT" w:cs="ArialMT"/>
        </w:rPr>
        <w:t>Accept any alternative reasonable response.</w:t>
      </w:r>
    </w:p>
    <w:p w14:paraId="61AB1597" w14:textId="77777777" w:rsidR="00191D0B" w:rsidRDefault="00191D0B" w:rsidP="009D5DCA">
      <w:pPr>
        <w:pStyle w:val="ListParagraph"/>
        <w:numPr>
          <w:ilvl w:val="0"/>
          <w:numId w:val="14"/>
        </w:numPr>
        <w:tabs>
          <w:tab w:val="right" w:pos="8931"/>
        </w:tabs>
        <w:spacing w:before="240" w:after="120"/>
        <w:ind w:left="993" w:hanging="283"/>
        <w:rPr>
          <w:rFonts w:ascii="ArialMT" w:hAnsi="ArialMT" w:cs="ArialMT"/>
        </w:rPr>
      </w:pPr>
      <w:r w:rsidRPr="00191D0B">
        <w:rPr>
          <w:rFonts w:ascii="ArialMT" w:hAnsi="ArialMT" w:cs="ArialMT"/>
        </w:rPr>
        <w:t>More efficient heating systems</w:t>
      </w:r>
    </w:p>
    <w:p w14:paraId="260FA3EC" w14:textId="77777777" w:rsidR="00191D0B" w:rsidRDefault="00191D0B" w:rsidP="009D5DCA">
      <w:pPr>
        <w:pStyle w:val="ListParagraph"/>
        <w:numPr>
          <w:ilvl w:val="0"/>
          <w:numId w:val="14"/>
        </w:numPr>
        <w:tabs>
          <w:tab w:val="right" w:pos="8931"/>
        </w:tabs>
        <w:spacing w:before="240" w:after="120"/>
        <w:ind w:left="993" w:hanging="283"/>
        <w:rPr>
          <w:rFonts w:ascii="ArialMT" w:hAnsi="ArialMT" w:cs="ArialMT"/>
        </w:rPr>
      </w:pPr>
      <w:r>
        <w:rPr>
          <w:rFonts w:ascii="ArialMT" w:hAnsi="ArialMT" w:cs="ArialMT"/>
        </w:rPr>
        <w:t>Low wattage lighting</w:t>
      </w:r>
    </w:p>
    <w:p w14:paraId="4086A5E4" w14:textId="0FEAA2CD" w:rsidR="00191D0B" w:rsidRDefault="00191D0B" w:rsidP="009D5DCA">
      <w:pPr>
        <w:pStyle w:val="ListParagraph"/>
        <w:numPr>
          <w:ilvl w:val="0"/>
          <w:numId w:val="14"/>
        </w:numPr>
        <w:tabs>
          <w:tab w:val="right" w:pos="8931"/>
        </w:tabs>
        <w:spacing w:before="240" w:after="120"/>
        <w:ind w:left="993" w:hanging="283"/>
        <w:rPr>
          <w:rFonts w:ascii="ArialMT" w:hAnsi="ArialMT" w:cs="ArialMT"/>
        </w:rPr>
      </w:pPr>
      <w:r>
        <w:rPr>
          <w:rFonts w:ascii="ArialMT" w:hAnsi="ArialMT" w:cs="ArialMT"/>
        </w:rPr>
        <w:t>M</w:t>
      </w:r>
      <w:r w:rsidRPr="00191D0B">
        <w:rPr>
          <w:rFonts w:ascii="ArialMT" w:hAnsi="ArialMT" w:cs="ArialMT"/>
        </w:rPr>
        <w:t>ore micro green energy generated by households</w:t>
      </w:r>
      <w:r>
        <w:rPr>
          <w:rFonts w:ascii="ArialMT" w:hAnsi="ArialMT" w:cs="ArialMT"/>
        </w:rPr>
        <w:t xml:space="preserve"> – solar panels, wind turbines, biofuel heating systems, geothermal heating</w:t>
      </w:r>
    </w:p>
    <w:p w14:paraId="3A46FA6E" w14:textId="77777777" w:rsidR="00191D0B" w:rsidRDefault="00191D0B" w:rsidP="009D5DCA">
      <w:pPr>
        <w:pStyle w:val="ListParagraph"/>
        <w:numPr>
          <w:ilvl w:val="0"/>
          <w:numId w:val="14"/>
        </w:numPr>
        <w:tabs>
          <w:tab w:val="right" w:pos="8931"/>
        </w:tabs>
        <w:spacing w:before="240" w:after="120"/>
        <w:ind w:left="993" w:hanging="283"/>
        <w:rPr>
          <w:rFonts w:ascii="ArialMT" w:hAnsi="ArialMT" w:cs="ArialMT"/>
        </w:rPr>
      </w:pPr>
      <w:r>
        <w:rPr>
          <w:rFonts w:ascii="ArialMT" w:hAnsi="ArialMT" w:cs="ArialMT"/>
        </w:rPr>
        <w:t>M</w:t>
      </w:r>
      <w:r w:rsidRPr="00191D0B">
        <w:rPr>
          <w:rFonts w:ascii="ArialMT" w:hAnsi="ArialMT" w:cs="ArialMT"/>
        </w:rPr>
        <w:t>ore efficient applianc</w:t>
      </w:r>
      <w:r>
        <w:rPr>
          <w:rFonts w:ascii="ArialMT" w:hAnsi="ArialMT" w:cs="ArialMT"/>
        </w:rPr>
        <w:t>es with better standby options</w:t>
      </w:r>
    </w:p>
    <w:p w14:paraId="1B1D466F" w14:textId="77777777" w:rsidR="00191D0B" w:rsidRDefault="00191D0B" w:rsidP="009D5DCA">
      <w:pPr>
        <w:pStyle w:val="ListParagraph"/>
        <w:numPr>
          <w:ilvl w:val="0"/>
          <w:numId w:val="14"/>
        </w:numPr>
        <w:tabs>
          <w:tab w:val="right" w:pos="8931"/>
        </w:tabs>
        <w:spacing w:before="240" w:after="120"/>
        <w:ind w:left="993" w:hanging="283"/>
        <w:rPr>
          <w:rFonts w:ascii="ArialMT" w:hAnsi="ArialMT" w:cs="ArialMT"/>
        </w:rPr>
      </w:pPr>
      <w:r>
        <w:rPr>
          <w:rFonts w:ascii="ArialMT" w:hAnsi="ArialMT" w:cs="ArialMT"/>
        </w:rPr>
        <w:t>M</w:t>
      </w:r>
      <w:r w:rsidRPr="00191D0B">
        <w:rPr>
          <w:rFonts w:ascii="ArialMT" w:hAnsi="ArialMT" w:cs="ArialMT"/>
        </w:rPr>
        <w:t xml:space="preserve">ore people switching </w:t>
      </w:r>
      <w:r>
        <w:rPr>
          <w:rFonts w:ascii="ArialMT" w:hAnsi="ArialMT" w:cs="ArialMT"/>
        </w:rPr>
        <w:t>off appliances when not in use</w:t>
      </w:r>
    </w:p>
    <w:p w14:paraId="438EF723" w14:textId="27862FBE" w:rsidR="00F94901" w:rsidRDefault="00191D0B" w:rsidP="009D5DCA">
      <w:pPr>
        <w:pStyle w:val="ListParagraph"/>
        <w:numPr>
          <w:ilvl w:val="0"/>
          <w:numId w:val="14"/>
        </w:numPr>
        <w:tabs>
          <w:tab w:val="right" w:pos="8931"/>
        </w:tabs>
        <w:spacing w:before="240" w:after="120"/>
        <w:ind w:left="993" w:hanging="283"/>
        <w:rPr>
          <w:rFonts w:ascii="ArialMT" w:hAnsi="ArialMT" w:cs="ArialMT"/>
        </w:rPr>
      </w:pPr>
      <w:r>
        <w:rPr>
          <w:rFonts w:ascii="ArialMT" w:hAnsi="ArialMT" w:cs="ArialMT"/>
        </w:rPr>
        <w:t>L</w:t>
      </w:r>
      <w:r w:rsidRPr="00191D0B">
        <w:rPr>
          <w:rFonts w:ascii="ArialMT" w:hAnsi="ArialMT" w:cs="ArialMT"/>
        </w:rPr>
        <w:t>ower temperature</w:t>
      </w:r>
      <w:r>
        <w:rPr>
          <w:rFonts w:ascii="ArialMT" w:hAnsi="ArialMT" w:cs="ArialMT"/>
        </w:rPr>
        <w:t xml:space="preserve"> </w:t>
      </w:r>
      <w:r w:rsidRPr="00191D0B">
        <w:rPr>
          <w:rFonts w:ascii="ArialMT" w:hAnsi="ArialMT" w:cs="ArialMT"/>
        </w:rPr>
        <w:t>/</w:t>
      </w:r>
      <w:r>
        <w:rPr>
          <w:rFonts w:ascii="ArialMT" w:hAnsi="ArialMT" w:cs="ArialMT"/>
        </w:rPr>
        <w:t xml:space="preserve"> </w:t>
      </w:r>
      <w:r w:rsidRPr="00191D0B">
        <w:rPr>
          <w:rFonts w:ascii="ArialMT" w:hAnsi="ArialMT" w:cs="ArialMT"/>
        </w:rPr>
        <w:t>more efficient washing</w:t>
      </w:r>
      <w:r>
        <w:rPr>
          <w:rFonts w:ascii="ArialMT" w:hAnsi="ArialMT" w:cs="ArialMT"/>
        </w:rPr>
        <w:t xml:space="preserve"> machines and d</w:t>
      </w:r>
      <w:r w:rsidRPr="00191D0B">
        <w:rPr>
          <w:rFonts w:ascii="ArialMT" w:hAnsi="ArialMT" w:cs="ArialMT"/>
        </w:rPr>
        <w:t>ishwashers</w:t>
      </w:r>
    </w:p>
    <w:p w14:paraId="61E244AB" w14:textId="24339ECB" w:rsidR="00582C8E" w:rsidRPr="00191D0B" w:rsidRDefault="0068282E" w:rsidP="009D5DCA">
      <w:pPr>
        <w:pStyle w:val="ListParagraph"/>
        <w:numPr>
          <w:ilvl w:val="0"/>
          <w:numId w:val="14"/>
        </w:numPr>
        <w:tabs>
          <w:tab w:val="right" w:pos="8931"/>
        </w:tabs>
        <w:spacing w:before="240" w:after="120"/>
        <w:ind w:left="993" w:hanging="283"/>
        <w:rPr>
          <w:rFonts w:ascii="ArialMT" w:hAnsi="ArialMT" w:cs="ArialMT"/>
        </w:rPr>
      </w:pPr>
      <w:r>
        <w:rPr>
          <w:rFonts w:ascii="ArialMT" w:hAnsi="ArialMT" w:cs="ArialMT"/>
        </w:rPr>
        <w:t>Better</w:t>
      </w:r>
      <w:r w:rsidR="00E74B9A">
        <w:rPr>
          <w:rFonts w:ascii="ArialMT" w:hAnsi="ArialMT" w:cs="ArialMT"/>
        </w:rPr>
        <w:t xml:space="preserve"> thermal</w:t>
      </w:r>
      <w:r>
        <w:rPr>
          <w:rFonts w:ascii="ArialMT" w:hAnsi="ArialMT" w:cs="ArialMT"/>
        </w:rPr>
        <w:t xml:space="preserve"> insulation in </w:t>
      </w:r>
      <w:r w:rsidR="00E74B9A">
        <w:rPr>
          <w:rFonts w:ascii="ArialMT" w:hAnsi="ArialMT" w:cs="ArialMT"/>
        </w:rPr>
        <w:t>dwellings / homes becoming more efficient / upgraded</w:t>
      </w:r>
    </w:p>
    <w:p w14:paraId="02CE2A05" w14:textId="175777D3" w:rsidR="00F94901" w:rsidRDefault="00F2591B" w:rsidP="00F94901">
      <w:pPr>
        <w:tabs>
          <w:tab w:val="left" w:pos="426"/>
          <w:tab w:val="right" w:pos="8931"/>
        </w:tabs>
        <w:spacing w:before="240" w:after="120"/>
        <w:rPr>
          <w:rFonts w:ascii="ArialMT" w:hAnsi="ArialMT" w:cs="ArialMT"/>
        </w:rPr>
      </w:pPr>
      <w:r>
        <w:rPr>
          <w:rFonts w:ascii="ArialMT" w:hAnsi="ArialMT" w:cs="ArialMT"/>
        </w:rPr>
        <w:br/>
      </w:r>
      <w:r w:rsidR="00F94901">
        <w:rPr>
          <w:rFonts w:ascii="ArialMT" w:hAnsi="ArialMT" w:cs="ArialMT"/>
        </w:rPr>
        <w:t>13.2</w:t>
      </w:r>
      <w:r w:rsidR="00D04A90">
        <w:rPr>
          <w:rFonts w:ascii="ArialMT" w:hAnsi="ArialMT" w:cs="ArialMT"/>
        </w:rPr>
        <w:t xml:space="preserve"> </w:t>
      </w:r>
      <w:r w:rsidR="00D04A90" w:rsidRPr="00E9328C">
        <w:rPr>
          <w:rFonts w:ascii="ArialMT" w:hAnsi="ArialMT" w:cs="ArialMT"/>
          <w:b/>
        </w:rPr>
        <w:t xml:space="preserve">Award 1 mark for each </w:t>
      </w:r>
      <w:r w:rsidR="00D04A90">
        <w:rPr>
          <w:rFonts w:ascii="ArialMT" w:hAnsi="ArialMT" w:cs="ArialMT"/>
          <w:b/>
        </w:rPr>
        <w:t>reason up to a maximum of 2</w:t>
      </w:r>
      <w:r w:rsidR="00D04A90" w:rsidRPr="00E9328C">
        <w:rPr>
          <w:rFonts w:ascii="ArialMT" w:hAnsi="ArialMT" w:cs="ArialMT"/>
          <w:b/>
        </w:rPr>
        <w:t xml:space="preserve"> marks</w:t>
      </w:r>
      <w:r w:rsidR="00F94901">
        <w:rPr>
          <w:rFonts w:ascii="ArialMT" w:hAnsi="ArialMT" w:cs="ArialMT"/>
        </w:rPr>
        <w:tab/>
        <w:t>[2</w:t>
      </w:r>
      <w:r w:rsidR="00D04A90">
        <w:rPr>
          <w:rFonts w:ascii="ArialMT" w:hAnsi="ArialMT" w:cs="ArialMT"/>
        </w:rPr>
        <w:t xml:space="preserve"> marks</w:t>
      </w:r>
      <w:r w:rsidR="00F94901" w:rsidRPr="00FC78C4">
        <w:rPr>
          <w:rFonts w:ascii="ArialMT" w:hAnsi="ArialMT" w:cs="ArialMT"/>
        </w:rPr>
        <w:t>]</w:t>
      </w:r>
    </w:p>
    <w:p w14:paraId="1601CFAD" w14:textId="5E88EC0C" w:rsidR="00957AE7" w:rsidRPr="00191D0B" w:rsidRDefault="00D04A90" w:rsidP="00957AE7">
      <w:pPr>
        <w:tabs>
          <w:tab w:val="left" w:pos="426"/>
          <w:tab w:val="right" w:pos="8931"/>
        </w:tabs>
        <w:spacing w:before="240" w:after="120"/>
        <w:ind w:left="420" w:hanging="420"/>
        <w:rPr>
          <w:rFonts w:ascii="ArialMT" w:hAnsi="ArialMT" w:cs="ArialMT"/>
        </w:rPr>
      </w:pPr>
      <w:r w:rsidRPr="00957AE7">
        <w:rPr>
          <w:rFonts w:ascii="Arial" w:hAnsi="Arial" w:cs="Arial"/>
          <w:b/>
        </w:rPr>
        <w:t>Indicative content:</w:t>
      </w:r>
      <w:r w:rsidR="00957AE7" w:rsidRPr="00957AE7">
        <w:rPr>
          <w:rFonts w:ascii="ArialMT" w:hAnsi="ArialMT" w:cs="ArialMT"/>
        </w:rPr>
        <w:t xml:space="preserve"> </w:t>
      </w:r>
      <w:r w:rsidR="00957AE7">
        <w:rPr>
          <w:rFonts w:ascii="ArialMT" w:hAnsi="ArialMT" w:cs="ArialMT"/>
        </w:rPr>
        <w:t>Accept any alternative reasonable response.</w:t>
      </w:r>
    </w:p>
    <w:p w14:paraId="5267EB00" w14:textId="5BB87FAD" w:rsidR="001A7432" w:rsidRPr="001A7432" w:rsidRDefault="001A7432" w:rsidP="00E57D58">
      <w:pPr>
        <w:pStyle w:val="ListParagraph"/>
        <w:numPr>
          <w:ilvl w:val="0"/>
          <w:numId w:val="17"/>
        </w:numPr>
        <w:tabs>
          <w:tab w:val="right" w:pos="8931"/>
        </w:tabs>
        <w:spacing w:before="240" w:after="120"/>
        <w:ind w:left="993" w:hanging="284"/>
        <w:rPr>
          <w:rFonts w:ascii="ArialMT" w:hAnsi="ArialMT" w:cs="ArialMT"/>
          <w:u w:val="single"/>
        </w:rPr>
      </w:pPr>
      <w:r>
        <w:rPr>
          <w:rFonts w:ascii="ArialMT" w:hAnsi="ArialMT" w:cs="ArialMT"/>
        </w:rPr>
        <w:t>Purchase e</w:t>
      </w:r>
      <w:r w:rsidRPr="001A7432">
        <w:rPr>
          <w:rFonts w:ascii="ArialMT" w:hAnsi="ArialMT" w:cs="ArialMT"/>
        </w:rPr>
        <w:t xml:space="preserve">fficient </w:t>
      </w:r>
      <w:r>
        <w:rPr>
          <w:rFonts w:ascii="ArialMT" w:hAnsi="ArialMT" w:cs="ArialMT"/>
        </w:rPr>
        <w:t>home appliances</w:t>
      </w:r>
    </w:p>
    <w:p w14:paraId="3FDC20B8" w14:textId="5D756126" w:rsidR="001A7432" w:rsidRPr="001A7432" w:rsidRDefault="001A7432" w:rsidP="00E57D58">
      <w:pPr>
        <w:pStyle w:val="ListParagraph"/>
        <w:numPr>
          <w:ilvl w:val="0"/>
          <w:numId w:val="17"/>
        </w:numPr>
        <w:tabs>
          <w:tab w:val="right" w:pos="8931"/>
        </w:tabs>
        <w:spacing w:before="240" w:after="120"/>
        <w:ind w:left="993" w:hanging="284"/>
        <w:rPr>
          <w:rFonts w:ascii="ArialMT" w:hAnsi="ArialMT" w:cs="ArialMT"/>
          <w:u w:val="single"/>
        </w:rPr>
      </w:pPr>
      <w:r>
        <w:rPr>
          <w:rFonts w:ascii="ArialMT" w:hAnsi="ArialMT" w:cs="ArialMT"/>
        </w:rPr>
        <w:t>Routine for switching off electrical item</w:t>
      </w:r>
      <w:r w:rsidR="00C964E7">
        <w:rPr>
          <w:rFonts w:ascii="ArialMT" w:hAnsi="ArialMT" w:cs="ArialMT"/>
        </w:rPr>
        <w:t>s</w:t>
      </w:r>
      <w:r>
        <w:rPr>
          <w:rFonts w:ascii="ArialMT" w:hAnsi="ArialMT" w:cs="ArialMT"/>
        </w:rPr>
        <w:t xml:space="preserve"> or have automatic sensors fitted</w:t>
      </w:r>
      <w:r w:rsidRPr="001A7432">
        <w:rPr>
          <w:rFonts w:ascii="ArialMT" w:hAnsi="ArialMT" w:cs="ArialMT"/>
        </w:rPr>
        <w:t xml:space="preserve"> </w:t>
      </w:r>
    </w:p>
    <w:p w14:paraId="53D8B1E1" w14:textId="5594364B" w:rsidR="001A7432" w:rsidRPr="001A7432" w:rsidRDefault="001A7432" w:rsidP="00E57D58">
      <w:pPr>
        <w:pStyle w:val="ListParagraph"/>
        <w:numPr>
          <w:ilvl w:val="0"/>
          <w:numId w:val="17"/>
        </w:numPr>
        <w:tabs>
          <w:tab w:val="right" w:pos="8931"/>
        </w:tabs>
        <w:spacing w:before="240" w:after="120"/>
        <w:ind w:left="993" w:hanging="284"/>
        <w:rPr>
          <w:rFonts w:ascii="ArialMT" w:hAnsi="ArialMT" w:cs="ArialMT"/>
          <w:u w:val="single"/>
        </w:rPr>
      </w:pPr>
      <w:r>
        <w:rPr>
          <w:rFonts w:ascii="ArialMT" w:hAnsi="ArialMT" w:cs="ArialMT"/>
        </w:rPr>
        <w:t xml:space="preserve">Low energy </w:t>
      </w:r>
      <w:r w:rsidR="00C964E7">
        <w:rPr>
          <w:rFonts w:ascii="ArialMT" w:hAnsi="ArialMT" w:cs="ArialMT"/>
        </w:rPr>
        <w:t xml:space="preserve">lamps </w:t>
      </w:r>
      <w:r>
        <w:rPr>
          <w:rFonts w:ascii="ArialMT" w:hAnsi="ArialMT" w:cs="ArialMT"/>
        </w:rPr>
        <w:t>throughout</w:t>
      </w:r>
    </w:p>
    <w:p w14:paraId="214738A0" w14:textId="4FA16877" w:rsidR="001A7432" w:rsidRPr="001A7432" w:rsidRDefault="001A7432" w:rsidP="00E57D58">
      <w:pPr>
        <w:pStyle w:val="ListParagraph"/>
        <w:numPr>
          <w:ilvl w:val="0"/>
          <w:numId w:val="17"/>
        </w:numPr>
        <w:tabs>
          <w:tab w:val="right" w:pos="8931"/>
        </w:tabs>
        <w:spacing w:before="240" w:after="120"/>
        <w:ind w:left="993" w:hanging="284"/>
        <w:rPr>
          <w:rFonts w:ascii="ArialMT" w:hAnsi="ArialMT" w:cs="ArialMT"/>
          <w:u w:val="single"/>
        </w:rPr>
      </w:pPr>
      <w:r>
        <w:rPr>
          <w:rFonts w:ascii="ArialMT" w:hAnsi="ArialMT" w:cs="ArialMT"/>
        </w:rPr>
        <w:t>Lower heating temperature</w:t>
      </w:r>
      <w:r w:rsidRPr="001A7432">
        <w:rPr>
          <w:rFonts w:ascii="ArialMT" w:hAnsi="ArialMT" w:cs="ArialMT"/>
        </w:rPr>
        <w:t xml:space="preserve"> </w:t>
      </w:r>
    </w:p>
    <w:p w14:paraId="7A460D42" w14:textId="576482AB" w:rsidR="001A7432" w:rsidRPr="001A7432" w:rsidRDefault="001A7432" w:rsidP="00E57D58">
      <w:pPr>
        <w:pStyle w:val="ListParagraph"/>
        <w:numPr>
          <w:ilvl w:val="0"/>
          <w:numId w:val="17"/>
        </w:numPr>
        <w:tabs>
          <w:tab w:val="right" w:pos="8931"/>
        </w:tabs>
        <w:spacing w:before="240" w:after="120"/>
        <w:ind w:left="993" w:hanging="284"/>
        <w:rPr>
          <w:rFonts w:ascii="ArialMT" w:hAnsi="ArialMT" w:cs="ArialMT"/>
          <w:u w:val="single"/>
        </w:rPr>
      </w:pPr>
      <w:r>
        <w:rPr>
          <w:rFonts w:ascii="ArialMT" w:hAnsi="ArialMT" w:cs="ArialMT"/>
        </w:rPr>
        <w:t>Don’t waste food and compost any waste</w:t>
      </w:r>
    </w:p>
    <w:p w14:paraId="321022ED" w14:textId="5A3108C5" w:rsidR="001A7432" w:rsidRPr="001A7432" w:rsidRDefault="001A7432" w:rsidP="00E57D58">
      <w:pPr>
        <w:pStyle w:val="ListParagraph"/>
        <w:numPr>
          <w:ilvl w:val="0"/>
          <w:numId w:val="17"/>
        </w:numPr>
        <w:tabs>
          <w:tab w:val="right" w:pos="8931"/>
        </w:tabs>
        <w:spacing w:before="240" w:after="120"/>
        <w:ind w:left="993" w:hanging="284"/>
        <w:rPr>
          <w:rFonts w:ascii="ArialMT" w:hAnsi="ArialMT" w:cs="ArialMT"/>
          <w:u w:val="single"/>
        </w:rPr>
      </w:pPr>
      <w:r>
        <w:rPr>
          <w:rFonts w:ascii="ArialMT" w:hAnsi="ArialMT" w:cs="ArialMT"/>
        </w:rPr>
        <w:t>Eat less meat and dairy</w:t>
      </w:r>
      <w:r w:rsidRPr="001A7432">
        <w:rPr>
          <w:rFonts w:ascii="ArialMT" w:hAnsi="ArialMT" w:cs="ArialMT"/>
        </w:rPr>
        <w:t xml:space="preserve"> </w:t>
      </w:r>
    </w:p>
    <w:p w14:paraId="231DAB08" w14:textId="60FA38EC" w:rsidR="001A7432" w:rsidRPr="001A7432" w:rsidRDefault="001A7432" w:rsidP="00E57D58">
      <w:pPr>
        <w:pStyle w:val="ListParagraph"/>
        <w:numPr>
          <w:ilvl w:val="0"/>
          <w:numId w:val="17"/>
        </w:numPr>
        <w:tabs>
          <w:tab w:val="right" w:pos="8931"/>
        </w:tabs>
        <w:spacing w:before="240" w:after="120"/>
        <w:ind w:left="993" w:hanging="284"/>
        <w:rPr>
          <w:rFonts w:ascii="ArialMT" w:hAnsi="ArialMT" w:cs="ArialMT"/>
          <w:u w:val="single"/>
        </w:rPr>
      </w:pPr>
      <w:r>
        <w:rPr>
          <w:rFonts w:ascii="ArialMT" w:hAnsi="ArialMT" w:cs="ArialMT"/>
        </w:rPr>
        <w:t>Have an allotment/grow food</w:t>
      </w:r>
      <w:r w:rsidRPr="001A7432">
        <w:rPr>
          <w:rFonts w:ascii="ArialMT" w:hAnsi="ArialMT" w:cs="ArialMT"/>
        </w:rPr>
        <w:t xml:space="preserve"> </w:t>
      </w:r>
    </w:p>
    <w:p w14:paraId="5671BBD3" w14:textId="5B655D2E" w:rsidR="001A7432" w:rsidRPr="001A7432" w:rsidRDefault="001A7432" w:rsidP="00E57D58">
      <w:pPr>
        <w:pStyle w:val="ListParagraph"/>
        <w:numPr>
          <w:ilvl w:val="0"/>
          <w:numId w:val="17"/>
        </w:numPr>
        <w:tabs>
          <w:tab w:val="right" w:pos="8931"/>
        </w:tabs>
        <w:spacing w:before="240" w:after="120"/>
        <w:ind w:left="993" w:hanging="284"/>
        <w:rPr>
          <w:rFonts w:ascii="ArialMT" w:hAnsi="ArialMT" w:cs="ArialMT"/>
          <w:u w:val="single"/>
        </w:rPr>
      </w:pPr>
      <w:r>
        <w:rPr>
          <w:rFonts w:ascii="ArialMT" w:hAnsi="ArialMT" w:cs="ArialMT"/>
        </w:rPr>
        <w:t>D</w:t>
      </w:r>
      <w:r w:rsidRPr="001A7432">
        <w:rPr>
          <w:rFonts w:ascii="ArialMT" w:hAnsi="ArialMT" w:cs="ArialMT"/>
        </w:rPr>
        <w:t>on’t take</w:t>
      </w:r>
      <w:r>
        <w:rPr>
          <w:rFonts w:ascii="ArialMT" w:hAnsi="ArialMT" w:cs="ArialMT"/>
        </w:rPr>
        <w:t>/reduce</w:t>
      </w:r>
      <w:r w:rsidR="00C964E7">
        <w:rPr>
          <w:rFonts w:ascii="ArialMT" w:hAnsi="ArialMT" w:cs="ArialMT"/>
        </w:rPr>
        <w:t xml:space="preserve"> air travel</w:t>
      </w:r>
    </w:p>
    <w:p w14:paraId="17FFCF92" w14:textId="675A69F2" w:rsidR="001A7432" w:rsidRPr="001A7432" w:rsidRDefault="001A7432" w:rsidP="00E57D58">
      <w:pPr>
        <w:pStyle w:val="ListParagraph"/>
        <w:numPr>
          <w:ilvl w:val="0"/>
          <w:numId w:val="17"/>
        </w:numPr>
        <w:tabs>
          <w:tab w:val="right" w:pos="8931"/>
        </w:tabs>
        <w:spacing w:before="240" w:after="120"/>
        <w:ind w:left="993" w:hanging="284"/>
        <w:rPr>
          <w:rFonts w:ascii="ArialMT" w:hAnsi="ArialMT" w:cs="ArialMT"/>
          <w:u w:val="single"/>
        </w:rPr>
      </w:pPr>
      <w:r w:rsidRPr="001A7432">
        <w:rPr>
          <w:rFonts w:ascii="ArialMT" w:hAnsi="ArialMT" w:cs="ArialMT"/>
        </w:rPr>
        <w:t>Swap to better transport</w:t>
      </w:r>
      <w:r>
        <w:rPr>
          <w:rFonts w:ascii="ArialMT" w:hAnsi="ArialMT" w:cs="ArialMT"/>
        </w:rPr>
        <w:t xml:space="preserve"> option </w:t>
      </w:r>
      <w:r w:rsidR="00C964E7">
        <w:rPr>
          <w:rFonts w:ascii="ArialMT" w:hAnsi="ArialMT" w:cs="ArialMT"/>
        </w:rPr>
        <w:t>such as c</w:t>
      </w:r>
      <w:r>
        <w:rPr>
          <w:rFonts w:ascii="ArialMT" w:hAnsi="ArialMT" w:cs="ArialMT"/>
        </w:rPr>
        <w:t>ycling, walking or car sharing</w:t>
      </w:r>
      <w:r w:rsidRPr="001A7432">
        <w:rPr>
          <w:rFonts w:ascii="ArialMT" w:hAnsi="ArialMT" w:cs="ArialMT"/>
        </w:rPr>
        <w:t xml:space="preserve"> </w:t>
      </w:r>
    </w:p>
    <w:p w14:paraId="6EC706EB" w14:textId="77777777" w:rsidR="001A7432" w:rsidRPr="001A7432" w:rsidRDefault="001A7432" w:rsidP="001A7432">
      <w:pPr>
        <w:tabs>
          <w:tab w:val="left" w:pos="426"/>
          <w:tab w:val="right" w:pos="8931"/>
        </w:tabs>
        <w:spacing w:before="240" w:after="120"/>
        <w:rPr>
          <w:rFonts w:ascii="ArialMT" w:hAnsi="ArialMT" w:cs="ArialMT"/>
        </w:rPr>
      </w:pPr>
    </w:p>
    <w:p w14:paraId="60A3C30A" w14:textId="735DE73E" w:rsidR="00F54A8E" w:rsidRDefault="00F94901" w:rsidP="008D7DAF">
      <w:pPr>
        <w:tabs>
          <w:tab w:val="right" w:pos="8931"/>
        </w:tabs>
        <w:spacing w:before="240" w:after="120"/>
        <w:ind w:left="709" w:hanging="709"/>
        <w:rPr>
          <w:rFonts w:ascii="ArialMT" w:hAnsi="ArialMT" w:cs="ArialMT"/>
        </w:rPr>
      </w:pPr>
      <w:r>
        <w:rPr>
          <w:rFonts w:ascii="ArialMT" w:hAnsi="ArialMT" w:cs="ArialMT"/>
        </w:rPr>
        <w:t>13.3</w:t>
      </w:r>
      <w:r w:rsidR="00957AE7">
        <w:rPr>
          <w:rFonts w:ascii="ArialMT" w:hAnsi="ArialMT" w:cs="ArialMT"/>
        </w:rPr>
        <w:t xml:space="preserve"> </w:t>
      </w:r>
      <w:r w:rsidR="008D7DAF">
        <w:rPr>
          <w:rFonts w:ascii="ArialMT" w:hAnsi="ArialMT" w:cs="ArialMT"/>
        </w:rPr>
        <w:tab/>
      </w:r>
      <w:r w:rsidR="00957AE7" w:rsidRPr="00F54A8E">
        <w:rPr>
          <w:rFonts w:ascii="ArialMT" w:hAnsi="ArialMT" w:cs="ArialMT"/>
          <w:b/>
        </w:rPr>
        <w:t>Award 1 mark for the correct working out and 1 mark for the correct answer.</w:t>
      </w:r>
      <w:r>
        <w:rPr>
          <w:rFonts w:ascii="ArialMT" w:hAnsi="ArialMT" w:cs="ArialMT"/>
        </w:rPr>
        <w:tab/>
      </w:r>
    </w:p>
    <w:p w14:paraId="393A4995" w14:textId="77777777" w:rsidR="00945D78" w:rsidRDefault="00F54A8E" w:rsidP="00BA4F84">
      <w:pPr>
        <w:tabs>
          <w:tab w:val="right" w:pos="8931"/>
        </w:tabs>
        <w:spacing w:before="240" w:after="120"/>
        <w:ind w:left="709" w:hanging="709"/>
        <w:rPr>
          <w:rFonts w:ascii="ArialMT" w:hAnsi="ArialMT" w:cs="ArialMT"/>
        </w:rPr>
      </w:pPr>
      <w:r>
        <w:rPr>
          <w:rFonts w:ascii="ArialMT" w:hAnsi="ArialMT" w:cs="ArialMT"/>
        </w:rPr>
        <w:tab/>
      </w:r>
      <w:r w:rsidR="00945D78">
        <w:rPr>
          <w:rFonts w:ascii="ArialMT" w:hAnsi="ArialMT" w:cs="ArialMT"/>
        </w:rPr>
        <w:t xml:space="preserve">12.8 – 4.5 = 8.3  </w:t>
      </w:r>
    </w:p>
    <w:p w14:paraId="327683AC" w14:textId="3D6696E7" w:rsidR="00F94901" w:rsidRDefault="00945D78" w:rsidP="00BA4F84">
      <w:pPr>
        <w:tabs>
          <w:tab w:val="right" w:pos="8931"/>
        </w:tabs>
        <w:spacing w:before="240" w:after="120"/>
        <w:ind w:left="709" w:hanging="709"/>
        <w:rPr>
          <w:rFonts w:ascii="ArialMT" w:hAnsi="ArialMT" w:cs="ArialMT"/>
        </w:rPr>
      </w:pPr>
      <w:r>
        <w:rPr>
          <w:rFonts w:ascii="ArialMT" w:hAnsi="ArialMT" w:cs="ArialMT"/>
        </w:rPr>
        <w:tab/>
        <w:t xml:space="preserve">8.3 / 12.8 </w:t>
      </w:r>
      <w:r w:rsidR="00772E8D">
        <w:rPr>
          <w:rFonts w:ascii="ArialMT" w:hAnsi="ArialMT" w:cs="ArialMT"/>
        </w:rPr>
        <w:t xml:space="preserve">x 100 </w:t>
      </w:r>
      <w:r>
        <w:rPr>
          <w:rFonts w:ascii="ArialMT" w:hAnsi="ArialMT" w:cs="ArialMT"/>
        </w:rPr>
        <w:t>= 64.8</w:t>
      </w:r>
      <w:r w:rsidR="005C1281">
        <w:rPr>
          <w:rFonts w:ascii="ArialMT" w:hAnsi="ArialMT" w:cs="ArialMT"/>
        </w:rPr>
        <w:t>%</w:t>
      </w:r>
      <w:r w:rsidR="00F54A8E">
        <w:rPr>
          <w:rFonts w:ascii="ArialMT" w:hAnsi="ArialMT" w:cs="ArialMT"/>
        </w:rPr>
        <w:tab/>
      </w:r>
      <w:r w:rsidR="00F94901">
        <w:rPr>
          <w:rFonts w:ascii="ArialMT" w:hAnsi="ArialMT" w:cs="ArialMT"/>
        </w:rPr>
        <w:t>[2</w:t>
      </w:r>
      <w:r w:rsidR="00957AE7">
        <w:rPr>
          <w:rFonts w:ascii="ArialMT" w:hAnsi="ArialMT" w:cs="ArialMT"/>
        </w:rPr>
        <w:t xml:space="preserve"> marks</w:t>
      </w:r>
      <w:r w:rsidR="00F94901" w:rsidRPr="00FC78C4">
        <w:rPr>
          <w:rFonts w:ascii="ArialMT" w:hAnsi="ArialMT" w:cs="ArialMT"/>
        </w:rPr>
        <w:t>]</w:t>
      </w:r>
    </w:p>
    <w:p w14:paraId="599F168E" w14:textId="435C9350" w:rsidR="00F94901" w:rsidRDefault="00F94901" w:rsidP="00691CB4">
      <w:pPr>
        <w:tabs>
          <w:tab w:val="left" w:pos="426"/>
          <w:tab w:val="right" w:pos="8931"/>
        </w:tabs>
        <w:spacing w:before="240" w:after="120"/>
        <w:rPr>
          <w:rFonts w:ascii="ArialMT" w:hAnsi="ArialMT" w:cs="ArialMT"/>
          <w:u w:val="single"/>
        </w:rPr>
      </w:pPr>
      <w:r>
        <w:rPr>
          <w:rFonts w:ascii="ArialMT" w:hAnsi="ArialMT" w:cs="ArialMT"/>
        </w:rPr>
        <w:tab/>
      </w:r>
      <w:r w:rsidR="00CE4974" w:rsidRPr="00957AE7">
        <w:rPr>
          <w:rFonts w:ascii="ArialMT" w:hAnsi="ArialMT" w:cs="ArialMT"/>
        </w:rPr>
        <w:t xml:space="preserve"> </w:t>
      </w:r>
    </w:p>
    <w:p w14:paraId="46276C39" w14:textId="77777777" w:rsidR="00957AE7" w:rsidRDefault="00957AE7">
      <w:pPr>
        <w:rPr>
          <w:rFonts w:ascii="Arial" w:eastAsiaTheme="minorEastAsia" w:hAnsi="Arial" w:cs="Arial"/>
          <w:b/>
          <w:noProof/>
          <w:sz w:val="32"/>
          <w:lang w:eastAsia="en-GB"/>
        </w:rPr>
      </w:pPr>
      <w:r>
        <w:rPr>
          <w:rFonts w:ascii="Arial" w:hAnsi="Arial" w:cs="Arial"/>
          <w:sz w:val="32"/>
        </w:rPr>
        <w:br w:type="page"/>
      </w:r>
    </w:p>
    <w:p w14:paraId="2902095C" w14:textId="4AFB037B" w:rsidR="001413E7" w:rsidRPr="00B43F65" w:rsidRDefault="004E1B40" w:rsidP="002D1058">
      <w:pPr>
        <w:pStyle w:val="PGWorksheetHeading"/>
        <w:spacing w:before="240"/>
        <w:jc w:val="center"/>
        <w:rPr>
          <w:rFonts w:ascii="Arial" w:hAnsi="Arial" w:cs="Arial"/>
          <w:color w:val="auto"/>
          <w:sz w:val="32"/>
        </w:rPr>
      </w:pPr>
      <w:r>
        <w:rPr>
          <w:rFonts w:ascii="Arial" w:hAnsi="Arial" w:cs="Arial"/>
          <w:color w:val="auto"/>
          <w:sz w:val="32"/>
        </w:rPr>
        <w:lastRenderedPageBreak/>
        <w:t>SECTION B</w:t>
      </w:r>
      <w:r w:rsidRPr="003937A1">
        <w:rPr>
          <w:rFonts w:ascii="Arial" w:hAnsi="Arial" w:cs="Arial"/>
          <w:color w:val="auto"/>
          <w:sz w:val="32"/>
        </w:rPr>
        <w:t xml:space="preserve"> - </w:t>
      </w:r>
      <w:r>
        <w:rPr>
          <w:rFonts w:ascii="Arial" w:hAnsi="Arial" w:cs="Arial"/>
          <w:color w:val="auto"/>
          <w:sz w:val="32"/>
        </w:rPr>
        <w:t>Specialist</w:t>
      </w:r>
      <w:r w:rsidRPr="003937A1">
        <w:rPr>
          <w:rFonts w:ascii="Arial" w:hAnsi="Arial" w:cs="Arial"/>
          <w:color w:val="auto"/>
          <w:sz w:val="32"/>
        </w:rPr>
        <w:t xml:space="preserve"> Technical Principles</w:t>
      </w:r>
    </w:p>
    <w:p w14:paraId="68284CA0" w14:textId="3B5F131F" w:rsidR="008D2BDE" w:rsidRPr="00EF136B" w:rsidRDefault="00393ED0" w:rsidP="00A41963">
      <w:pPr>
        <w:tabs>
          <w:tab w:val="right" w:pos="8931"/>
        </w:tabs>
        <w:spacing w:before="240" w:after="120"/>
        <w:ind w:left="709" w:hanging="709"/>
        <w:rPr>
          <w:rFonts w:ascii="ArialMT" w:hAnsi="ArialMT" w:cs="ArialMT"/>
        </w:rPr>
      </w:pPr>
      <w:r>
        <w:rPr>
          <w:rFonts w:ascii="ArialMT" w:hAnsi="ArialMT" w:cs="ArialMT"/>
        </w:rPr>
        <w:t>1</w:t>
      </w:r>
      <w:r w:rsidR="003A3632">
        <w:rPr>
          <w:rFonts w:ascii="ArialMT" w:hAnsi="ArialMT" w:cs="ArialMT"/>
        </w:rPr>
        <w:t>4</w:t>
      </w:r>
      <w:r>
        <w:rPr>
          <w:rFonts w:ascii="ArialMT" w:hAnsi="ArialMT" w:cs="ArialMT"/>
        </w:rPr>
        <w:t>.</w:t>
      </w:r>
      <w:r>
        <w:rPr>
          <w:rFonts w:ascii="ArialMT" w:hAnsi="ArialMT" w:cs="ArialMT"/>
        </w:rPr>
        <w:tab/>
      </w:r>
      <w:r w:rsidRPr="00FA0B75">
        <w:rPr>
          <w:rFonts w:ascii="ArialMT" w:hAnsi="ArialMT" w:cs="ArialMT"/>
          <w:b/>
        </w:rPr>
        <w:t xml:space="preserve">Award up to 2 </w:t>
      </w:r>
      <w:r w:rsidRPr="00FA0B75">
        <w:rPr>
          <w:rFonts w:ascii="ArialMT" w:hAnsi="ArialMT" w:cs="ArialMT"/>
          <w:b/>
          <w:bCs/>
        </w:rPr>
        <w:t xml:space="preserve">marks for </w:t>
      </w:r>
      <w:r w:rsidR="002F71C6" w:rsidRPr="00FA0B75">
        <w:rPr>
          <w:rFonts w:ascii="ArialMT" w:hAnsi="ArialMT" w:cs="ArialMT"/>
          <w:b/>
          <w:bCs/>
        </w:rPr>
        <w:t xml:space="preserve">each </w:t>
      </w:r>
      <w:r w:rsidRPr="00FA0B75">
        <w:rPr>
          <w:rFonts w:ascii="ArialMT" w:hAnsi="ArialMT" w:cs="ArialMT"/>
          <w:b/>
          <w:bCs/>
        </w:rPr>
        <w:t xml:space="preserve">correct </w:t>
      </w:r>
      <w:r w:rsidR="00CE5136">
        <w:rPr>
          <w:rFonts w:ascii="ArialMT" w:hAnsi="ArialMT" w:cs="ArialMT"/>
          <w:b/>
          <w:bCs/>
        </w:rPr>
        <w:t>reason with an example</w:t>
      </w:r>
      <w:r w:rsidRPr="00FA0B75">
        <w:rPr>
          <w:rFonts w:ascii="ArialMT" w:hAnsi="ArialMT" w:cs="ArialMT"/>
          <w:b/>
          <w:bCs/>
        </w:rPr>
        <w:t xml:space="preserve"> </w:t>
      </w:r>
      <w:r w:rsidR="002F71C6">
        <w:rPr>
          <w:rFonts w:ascii="ArialMT" w:hAnsi="ArialMT" w:cs="ArialMT"/>
          <w:b/>
          <w:bCs/>
        </w:rPr>
        <w:tab/>
      </w:r>
      <w:r w:rsidR="000A624A">
        <w:rPr>
          <w:rFonts w:ascii="ArialMT" w:hAnsi="ArialMT" w:cs="ArialMT"/>
        </w:rPr>
        <w:t>[2 x 2</w:t>
      </w:r>
      <w:r>
        <w:rPr>
          <w:rFonts w:ascii="ArialMT" w:hAnsi="ArialMT" w:cs="ArialMT"/>
        </w:rPr>
        <w:t xml:space="preserve"> marks</w:t>
      </w:r>
      <w:r w:rsidRPr="004E2540">
        <w:rPr>
          <w:rFonts w:ascii="ArialMT" w:hAnsi="ArialMT" w:cs="ArialMT"/>
        </w:rPr>
        <w:t>]</w:t>
      </w:r>
      <w:r w:rsidR="00A41963">
        <w:rPr>
          <w:rFonts w:ascii="ArialMT" w:hAnsi="ArialMT" w:cs="ArialMT"/>
        </w:rPr>
        <w:br/>
      </w:r>
    </w:p>
    <w:tbl>
      <w:tblPr>
        <w:tblStyle w:val="TableGrid"/>
        <w:tblW w:w="8222" w:type="dxa"/>
        <w:tblInd w:w="704" w:type="dxa"/>
        <w:tblLayout w:type="fixed"/>
        <w:tblLook w:val="04A0" w:firstRow="1" w:lastRow="0" w:firstColumn="1" w:lastColumn="0" w:noHBand="0" w:noVBand="1"/>
      </w:tblPr>
      <w:tblGrid>
        <w:gridCol w:w="1276"/>
        <w:gridCol w:w="6946"/>
      </w:tblGrid>
      <w:tr w:rsidR="00393ED0" w14:paraId="2E18D7A6" w14:textId="77777777" w:rsidTr="00A41963">
        <w:trPr>
          <w:trHeight w:val="907"/>
        </w:trPr>
        <w:tc>
          <w:tcPr>
            <w:tcW w:w="1276" w:type="dxa"/>
            <w:vAlign w:val="center"/>
          </w:tcPr>
          <w:p w14:paraId="056E06DA" w14:textId="77777777" w:rsidR="00393ED0" w:rsidRDefault="00393ED0" w:rsidP="0008625A">
            <w:pPr>
              <w:tabs>
                <w:tab w:val="left" w:pos="426"/>
                <w:tab w:val="right" w:pos="8931"/>
              </w:tabs>
              <w:jc w:val="center"/>
              <w:rPr>
                <w:rFonts w:ascii="ArialMT" w:hAnsi="ArialMT" w:cs="ArialMT"/>
              </w:rPr>
            </w:pPr>
            <w:r>
              <w:rPr>
                <w:rFonts w:ascii="Arial" w:hAnsi="Arial" w:cs="Arial"/>
                <w:color w:val="000000"/>
              </w:rPr>
              <w:t>2</w:t>
            </w:r>
            <w:r w:rsidRPr="002C7A69">
              <w:rPr>
                <w:rFonts w:ascii="Arial" w:hAnsi="Arial" w:cs="Arial"/>
                <w:color w:val="000000"/>
              </w:rPr>
              <w:t xml:space="preserve"> marks</w:t>
            </w:r>
          </w:p>
        </w:tc>
        <w:tc>
          <w:tcPr>
            <w:tcW w:w="6946" w:type="dxa"/>
            <w:vAlign w:val="center"/>
          </w:tcPr>
          <w:p w14:paraId="69098AA5" w14:textId="2B104312" w:rsidR="00393ED0" w:rsidRDefault="00393ED0" w:rsidP="0008625A">
            <w:pPr>
              <w:tabs>
                <w:tab w:val="left" w:pos="426"/>
                <w:tab w:val="right" w:pos="8931"/>
              </w:tabs>
              <w:rPr>
                <w:rFonts w:ascii="ArialMT" w:hAnsi="ArialMT" w:cs="ArialMT"/>
              </w:rPr>
            </w:pPr>
            <w:r>
              <w:rPr>
                <w:rFonts w:ascii="Arial" w:hAnsi="Arial" w:cs="Arial"/>
                <w:color w:val="000000"/>
              </w:rPr>
              <w:t>A c</w:t>
            </w:r>
            <w:r w:rsidRPr="00285528">
              <w:rPr>
                <w:rFonts w:ascii="Arial" w:hAnsi="Arial" w:cs="Arial"/>
                <w:color w:val="000000"/>
              </w:rPr>
              <w:t>omplete description applying both kn</w:t>
            </w:r>
            <w:r>
              <w:rPr>
                <w:rFonts w:ascii="Arial" w:hAnsi="Arial" w:cs="Arial"/>
                <w:color w:val="000000"/>
              </w:rPr>
              <w:t>owledge and understanding of why</w:t>
            </w:r>
            <w:r w:rsidRPr="00285528">
              <w:rPr>
                <w:rFonts w:ascii="Arial" w:hAnsi="Arial" w:cs="Arial"/>
                <w:color w:val="000000"/>
              </w:rPr>
              <w:t xml:space="preserve"> </w:t>
            </w:r>
            <w:r w:rsidR="009822DA">
              <w:rPr>
                <w:rFonts w:ascii="Arial" w:hAnsi="Arial" w:cs="Arial"/>
                <w:color w:val="000000"/>
              </w:rPr>
              <w:t>tolerances are used in design and/or manufacture</w:t>
            </w:r>
            <w:r w:rsidR="00CE5136">
              <w:rPr>
                <w:rFonts w:ascii="Arial" w:hAnsi="Arial" w:cs="Arial"/>
                <w:color w:val="000000"/>
              </w:rPr>
              <w:t>. An appropriate example is given.</w:t>
            </w:r>
          </w:p>
        </w:tc>
      </w:tr>
      <w:tr w:rsidR="00393ED0" w14:paraId="1142A429" w14:textId="77777777" w:rsidTr="00A41963">
        <w:trPr>
          <w:trHeight w:val="907"/>
        </w:trPr>
        <w:tc>
          <w:tcPr>
            <w:tcW w:w="1276" w:type="dxa"/>
            <w:vAlign w:val="center"/>
          </w:tcPr>
          <w:p w14:paraId="0A15D0E0" w14:textId="77777777" w:rsidR="00393ED0" w:rsidRDefault="00393ED0" w:rsidP="0008625A">
            <w:pPr>
              <w:tabs>
                <w:tab w:val="left" w:pos="426"/>
                <w:tab w:val="right" w:pos="8931"/>
              </w:tabs>
              <w:jc w:val="center"/>
              <w:rPr>
                <w:rFonts w:ascii="ArialMT" w:hAnsi="ArialMT" w:cs="ArialMT"/>
              </w:rPr>
            </w:pPr>
            <w:r>
              <w:rPr>
                <w:rFonts w:ascii="Arial" w:hAnsi="Arial" w:cs="Arial"/>
                <w:color w:val="000000"/>
              </w:rPr>
              <w:t>1</w:t>
            </w:r>
            <w:r w:rsidRPr="002C7A69">
              <w:rPr>
                <w:rFonts w:ascii="Arial" w:hAnsi="Arial" w:cs="Arial"/>
                <w:color w:val="000000"/>
              </w:rPr>
              <w:t xml:space="preserve"> mark</w:t>
            </w:r>
          </w:p>
        </w:tc>
        <w:tc>
          <w:tcPr>
            <w:tcW w:w="6946" w:type="dxa"/>
            <w:vAlign w:val="center"/>
          </w:tcPr>
          <w:p w14:paraId="01FAE57D" w14:textId="46561D67" w:rsidR="00393ED0" w:rsidRDefault="00393ED0" w:rsidP="0008625A">
            <w:pPr>
              <w:tabs>
                <w:tab w:val="left" w:pos="426"/>
                <w:tab w:val="right" w:pos="8931"/>
              </w:tabs>
              <w:rPr>
                <w:rFonts w:ascii="ArialMT" w:hAnsi="ArialMT" w:cs="ArialMT"/>
              </w:rPr>
            </w:pPr>
            <w:r>
              <w:rPr>
                <w:rFonts w:ascii="ArialMT" w:hAnsi="ArialMT" w:cs="ArialMT"/>
              </w:rPr>
              <w:t>A s</w:t>
            </w:r>
            <w:r w:rsidRPr="00285528">
              <w:rPr>
                <w:rFonts w:ascii="ArialMT" w:hAnsi="ArialMT" w:cs="ArialMT"/>
              </w:rPr>
              <w:t xml:space="preserve">imple description with some errors and misunderstanding of </w:t>
            </w:r>
            <w:r>
              <w:rPr>
                <w:rFonts w:ascii="Arial" w:hAnsi="Arial" w:cs="Arial"/>
                <w:color w:val="000000"/>
              </w:rPr>
              <w:t>why tolerances are used in design and/or manufacture</w:t>
            </w:r>
            <w:r w:rsidR="00CE5136">
              <w:rPr>
                <w:rFonts w:ascii="Arial" w:hAnsi="Arial" w:cs="Arial"/>
                <w:color w:val="000000"/>
              </w:rPr>
              <w:t xml:space="preserve">. </w:t>
            </w:r>
            <w:r w:rsidR="00D61655">
              <w:rPr>
                <w:rFonts w:ascii="Arial" w:hAnsi="Arial" w:cs="Arial"/>
                <w:color w:val="000000"/>
              </w:rPr>
              <w:t>A weak</w:t>
            </w:r>
            <w:r w:rsidR="00CE5136">
              <w:rPr>
                <w:rFonts w:ascii="Arial" w:hAnsi="Arial" w:cs="Arial"/>
                <w:color w:val="000000"/>
              </w:rPr>
              <w:t xml:space="preserve"> or no example given</w:t>
            </w:r>
          </w:p>
        </w:tc>
      </w:tr>
      <w:tr w:rsidR="00393ED0" w14:paraId="64ED06E3" w14:textId="77777777" w:rsidTr="00A41963">
        <w:trPr>
          <w:trHeight w:val="567"/>
        </w:trPr>
        <w:tc>
          <w:tcPr>
            <w:tcW w:w="1276" w:type="dxa"/>
            <w:vAlign w:val="center"/>
          </w:tcPr>
          <w:p w14:paraId="44A071C4" w14:textId="77777777" w:rsidR="00393ED0" w:rsidRDefault="00393ED0" w:rsidP="0008625A">
            <w:pPr>
              <w:tabs>
                <w:tab w:val="left" w:pos="426"/>
                <w:tab w:val="right" w:pos="8931"/>
              </w:tabs>
              <w:jc w:val="center"/>
              <w:rPr>
                <w:rFonts w:ascii="ArialMT" w:hAnsi="ArialMT" w:cs="ArialMT"/>
              </w:rPr>
            </w:pPr>
            <w:r w:rsidRPr="002C7A69">
              <w:rPr>
                <w:rFonts w:ascii="Arial" w:hAnsi="Arial" w:cs="Arial"/>
                <w:color w:val="000000"/>
              </w:rPr>
              <w:t>0 marks</w:t>
            </w:r>
          </w:p>
        </w:tc>
        <w:tc>
          <w:tcPr>
            <w:tcW w:w="6946" w:type="dxa"/>
            <w:vAlign w:val="center"/>
          </w:tcPr>
          <w:p w14:paraId="5A3957E0" w14:textId="77777777" w:rsidR="00393ED0" w:rsidRDefault="00393ED0" w:rsidP="0008625A">
            <w:pPr>
              <w:tabs>
                <w:tab w:val="left" w:pos="426"/>
                <w:tab w:val="right" w:pos="8931"/>
              </w:tabs>
              <w:rPr>
                <w:rFonts w:ascii="ArialMT" w:hAnsi="ArialMT" w:cs="ArialMT"/>
              </w:rPr>
            </w:pPr>
            <w:r w:rsidRPr="002C7A69">
              <w:rPr>
                <w:rFonts w:ascii="Arial" w:hAnsi="Arial" w:cs="Arial"/>
                <w:color w:val="000000"/>
              </w:rPr>
              <w:t>Nothing worthy of credit</w:t>
            </w:r>
          </w:p>
        </w:tc>
      </w:tr>
    </w:tbl>
    <w:p w14:paraId="742E1C7C" w14:textId="253B603C" w:rsidR="00393ED0" w:rsidRPr="008D2BDE" w:rsidRDefault="00393ED0" w:rsidP="00A41963">
      <w:pPr>
        <w:tabs>
          <w:tab w:val="right" w:pos="8931"/>
        </w:tabs>
        <w:spacing w:before="240" w:after="120"/>
        <w:ind w:left="709"/>
        <w:rPr>
          <w:rFonts w:ascii="ArialMT" w:hAnsi="ArialMT" w:cs="ArialMT"/>
          <w:b/>
        </w:rPr>
      </w:pPr>
      <w:r w:rsidRPr="00FA0B75">
        <w:rPr>
          <w:rFonts w:ascii="ArialMT" w:hAnsi="ArialMT" w:cs="ArialMT"/>
          <w:b/>
        </w:rPr>
        <w:t>Indicative content:</w:t>
      </w:r>
      <w:r>
        <w:rPr>
          <w:rFonts w:ascii="ArialMT" w:hAnsi="ArialMT" w:cs="ArialMT"/>
        </w:rPr>
        <w:t xml:space="preserve"> accept alternative suitable response.</w:t>
      </w:r>
      <w:r>
        <w:rPr>
          <w:rFonts w:ascii="ArialMT" w:hAnsi="ArialMT" w:cs="ArialMT"/>
          <w:color w:val="FF0000"/>
        </w:rPr>
        <w:tab/>
      </w:r>
    </w:p>
    <w:p w14:paraId="4192E4D8" w14:textId="1C2CAE3D" w:rsidR="00502A3A" w:rsidRDefault="00C421C7" w:rsidP="00A41963">
      <w:pPr>
        <w:tabs>
          <w:tab w:val="right" w:pos="8931"/>
        </w:tabs>
        <w:spacing w:before="240" w:after="120"/>
        <w:ind w:left="709"/>
        <w:rPr>
          <w:rFonts w:ascii="ArialMT" w:hAnsi="ArialMT" w:cs="ArialMT"/>
        </w:rPr>
      </w:pPr>
      <w:r>
        <w:rPr>
          <w:rFonts w:ascii="ArialMT" w:hAnsi="ArialMT" w:cs="ArialMT"/>
        </w:rPr>
        <w:t>To ensure correct fitting:</w:t>
      </w:r>
      <w:r w:rsidR="007D627D" w:rsidRPr="00502A3A">
        <w:rPr>
          <w:rFonts w:ascii="ArialMT" w:hAnsi="ArialMT" w:cs="ArialMT"/>
        </w:rPr>
        <w:t xml:space="preserve"> flat packed furniture goes together correctly and robustly</w:t>
      </w:r>
      <w:r w:rsidR="00297F82">
        <w:rPr>
          <w:rFonts w:ascii="ArialMT" w:hAnsi="ArialMT" w:cs="ArialMT"/>
        </w:rPr>
        <w:t xml:space="preserve"> / clothes fit well / PCB fits into casing</w:t>
      </w:r>
      <w:r w:rsidR="007D627D" w:rsidRPr="00502A3A">
        <w:rPr>
          <w:rFonts w:ascii="ArialMT" w:hAnsi="ArialMT" w:cs="ArialMT"/>
        </w:rPr>
        <w:t xml:space="preserve"> </w:t>
      </w:r>
      <w:r w:rsidR="002F71C6">
        <w:rPr>
          <w:rFonts w:ascii="ArialMT" w:hAnsi="ArialMT" w:cs="ArialMT"/>
        </w:rPr>
        <w:t xml:space="preserve">/ </w:t>
      </w:r>
      <w:r w:rsidR="008D4364">
        <w:rPr>
          <w:rFonts w:ascii="ArialMT" w:hAnsi="ArialMT" w:cs="ArialMT"/>
        </w:rPr>
        <w:t>letter fits an envelope / nut fits on a bolt</w:t>
      </w:r>
    </w:p>
    <w:p w14:paraId="2807C213" w14:textId="12034757" w:rsidR="00393ED0" w:rsidRPr="00502A3A" w:rsidRDefault="007D627D" w:rsidP="00A41963">
      <w:pPr>
        <w:tabs>
          <w:tab w:val="right" w:pos="8931"/>
        </w:tabs>
        <w:spacing w:before="240" w:after="120"/>
        <w:ind w:left="709"/>
        <w:rPr>
          <w:rFonts w:ascii="ArialMT" w:hAnsi="ArialMT" w:cs="ArialMT"/>
        </w:rPr>
      </w:pPr>
      <w:r w:rsidRPr="00502A3A">
        <w:rPr>
          <w:rFonts w:ascii="ArialMT" w:hAnsi="ArialMT" w:cs="ArialMT"/>
        </w:rPr>
        <w:t>To ensure a product works</w:t>
      </w:r>
      <w:r w:rsidR="00297F82">
        <w:rPr>
          <w:rFonts w:ascii="ArialMT" w:hAnsi="ArialMT" w:cs="ArialMT"/>
        </w:rPr>
        <w:t>/performs correctly</w:t>
      </w:r>
      <w:r w:rsidR="00C421C7">
        <w:rPr>
          <w:rFonts w:ascii="ArialMT" w:hAnsi="ArialMT" w:cs="ArialMT"/>
        </w:rPr>
        <w:t>:</w:t>
      </w:r>
      <w:r w:rsidRPr="00502A3A">
        <w:rPr>
          <w:rFonts w:ascii="ArialMT" w:hAnsi="ArialMT" w:cs="ArialMT"/>
        </w:rPr>
        <w:t xml:space="preserve"> </w:t>
      </w:r>
      <w:r w:rsidR="00C421C7">
        <w:rPr>
          <w:rFonts w:ascii="ArialMT" w:hAnsi="ArialMT" w:cs="ArialMT"/>
        </w:rPr>
        <w:t>a</w:t>
      </w:r>
      <w:r w:rsidRPr="00502A3A">
        <w:rPr>
          <w:rFonts w:ascii="ArialMT" w:hAnsi="ArialMT" w:cs="ArialMT"/>
        </w:rPr>
        <w:t xml:space="preserve"> drill of the wrong </w:t>
      </w:r>
      <w:r w:rsidR="00297F82">
        <w:rPr>
          <w:rFonts w:ascii="ArialMT" w:hAnsi="ArialMT" w:cs="ArialMT"/>
        </w:rPr>
        <w:t>size will drill incorrect holes / wrong tolerance with components can lead to errors in timing etc.</w:t>
      </w:r>
    </w:p>
    <w:p w14:paraId="4CAD24A6" w14:textId="07E2B026" w:rsidR="00393ED0" w:rsidRDefault="00297F82" w:rsidP="00A41963">
      <w:pPr>
        <w:tabs>
          <w:tab w:val="right" w:pos="8931"/>
        </w:tabs>
        <w:spacing w:before="240" w:after="120"/>
        <w:ind w:left="709"/>
        <w:rPr>
          <w:rFonts w:ascii="ArialMT" w:hAnsi="ArialMT" w:cs="ArialMT"/>
        </w:rPr>
      </w:pPr>
      <w:r>
        <w:rPr>
          <w:rFonts w:ascii="ArialMT" w:hAnsi="ArialMT" w:cs="ArialMT"/>
        </w:rPr>
        <w:t>Other responses:</w:t>
      </w:r>
      <w:r w:rsidR="008D4364">
        <w:rPr>
          <w:rFonts w:ascii="ArialMT" w:hAnsi="ArialMT" w:cs="ArialMT"/>
        </w:rPr>
        <w:t xml:space="preserve"> </w:t>
      </w:r>
      <w:r>
        <w:rPr>
          <w:rFonts w:ascii="ArialMT" w:hAnsi="ArialMT" w:cs="ArialMT"/>
        </w:rPr>
        <w:t>systems</w:t>
      </w:r>
      <w:r w:rsidR="008D4364">
        <w:rPr>
          <w:rFonts w:ascii="ArialMT" w:hAnsi="ArialMT" w:cs="ArialMT"/>
        </w:rPr>
        <w:t xml:space="preserve"> / machines / products have standardised components and adhering to fine tolerances allows</w:t>
      </w:r>
      <w:r w:rsidR="00C55FD5">
        <w:rPr>
          <w:rFonts w:ascii="ArialMT" w:hAnsi="ArialMT" w:cs="ArialMT"/>
        </w:rPr>
        <w:t xml:space="preserve"> components /</w:t>
      </w:r>
      <w:r w:rsidR="008D4364">
        <w:rPr>
          <w:rFonts w:ascii="ArialMT" w:hAnsi="ArialMT" w:cs="ArialMT"/>
        </w:rPr>
        <w:t xml:space="preserve"> </w:t>
      </w:r>
      <w:r w:rsidR="00FA17A6">
        <w:rPr>
          <w:rFonts w:ascii="ArialMT" w:hAnsi="ArialMT" w:cs="ArialMT"/>
        </w:rPr>
        <w:t>parts to be interchanged</w:t>
      </w:r>
      <w:r w:rsidR="00697E16">
        <w:rPr>
          <w:rFonts w:ascii="ArialMT" w:hAnsi="ArialMT" w:cs="ArialMT"/>
        </w:rPr>
        <w:t>.</w:t>
      </w:r>
      <w:r w:rsidR="008D4364">
        <w:rPr>
          <w:rFonts w:ascii="ArialMT" w:hAnsi="ArialMT" w:cs="ArialMT"/>
        </w:rPr>
        <w:t xml:space="preserve"> </w:t>
      </w:r>
      <w:r w:rsidR="005F0DDE">
        <w:rPr>
          <w:rFonts w:ascii="ArialMT" w:hAnsi="ArialMT" w:cs="ArialMT"/>
        </w:rPr>
        <w:br/>
      </w:r>
    </w:p>
    <w:p w14:paraId="4812B7DA" w14:textId="78D5B7F8" w:rsidR="004156AC" w:rsidRDefault="004156AC" w:rsidP="002140BF">
      <w:pPr>
        <w:tabs>
          <w:tab w:val="right" w:pos="8931"/>
        </w:tabs>
        <w:spacing w:before="240" w:after="120"/>
        <w:ind w:left="709" w:hanging="709"/>
        <w:rPr>
          <w:rFonts w:ascii="ArialMT" w:hAnsi="ArialMT" w:cs="ArialMT"/>
        </w:rPr>
      </w:pPr>
      <w:r>
        <w:rPr>
          <w:rFonts w:ascii="ArialMT" w:hAnsi="ArialMT" w:cs="ArialMT"/>
        </w:rPr>
        <w:t>1</w:t>
      </w:r>
      <w:r w:rsidR="003A3632">
        <w:rPr>
          <w:rFonts w:ascii="ArialMT" w:hAnsi="ArialMT" w:cs="ArialMT"/>
        </w:rPr>
        <w:t>5</w:t>
      </w:r>
      <w:r>
        <w:rPr>
          <w:rFonts w:ascii="ArialMT" w:hAnsi="ArialMT" w:cs="ArialMT"/>
        </w:rPr>
        <w:t xml:space="preserve">.1 </w:t>
      </w:r>
      <w:r w:rsidR="002140BF">
        <w:rPr>
          <w:rFonts w:ascii="ArialMT" w:hAnsi="ArialMT" w:cs="ArialMT"/>
        </w:rPr>
        <w:tab/>
      </w:r>
      <w:r w:rsidRPr="00FA0B75">
        <w:rPr>
          <w:rFonts w:ascii="ArialMT" w:hAnsi="ArialMT" w:cs="ArialMT"/>
          <w:b/>
        </w:rPr>
        <w:t>Award up to 2 marks for two different features</w:t>
      </w:r>
      <w:r>
        <w:rPr>
          <w:rFonts w:ascii="ArialMT" w:hAnsi="ArialMT" w:cs="ArialMT"/>
          <w:b/>
        </w:rPr>
        <w:t>.</w:t>
      </w:r>
      <w:r w:rsidR="000A624A">
        <w:rPr>
          <w:rFonts w:ascii="ArialMT" w:hAnsi="ArialMT" w:cs="ArialMT"/>
        </w:rPr>
        <w:tab/>
        <w:t>[2 x 2</w:t>
      </w:r>
      <w:r>
        <w:rPr>
          <w:rFonts w:ascii="ArialMT" w:hAnsi="ArialMT" w:cs="ArialMT"/>
        </w:rPr>
        <w:t xml:space="preserve"> marks</w:t>
      </w:r>
      <w:r w:rsidRPr="004E2540">
        <w:rPr>
          <w:rFonts w:ascii="ArialMT" w:hAnsi="ArialMT" w:cs="ArialMT"/>
        </w:rPr>
        <w:t>]</w:t>
      </w:r>
      <w:r w:rsidR="00D868B5">
        <w:rPr>
          <w:rFonts w:ascii="ArialMT" w:hAnsi="ArialMT" w:cs="ArialMT"/>
        </w:rPr>
        <w:br/>
      </w:r>
    </w:p>
    <w:tbl>
      <w:tblPr>
        <w:tblStyle w:val="TableGrid"/>
        <w:tblW w:w="8222" w:type="dxa"/>
        <w:tblInd w:w="704" w:type="dxa"/>
        <w:tblLayout w:type="fixed"/>
        <w:tblLook w:val="04A0" w:firstRow="1" w:lastRow="0" w:firstColumn="1" w:lastColumn="0" w:noHBand="0" w:noVBand="1"/>
      </w:tblPr>
      <w:tblGrid>
        <w:gridCol w:w="1276"/>
        <w:gridCol w:w="6946"/>
      </w:tblGrid>
      <w:tr w:rsidR="004156AC" w14:paraId="57B69035" w14:textId="77777777" w:rsidTr="005F0DDE">
        <w:trPr>
          <w:trHeight w:val="624"/>
        </w:trPr>
        <w:tc>
          <w:tcPr>
            <w:tcW w:w="1276" w:type="dxa"/>
            <w:vAlign w:val="center"/>
          </w:tcPr>
          <w:p w14:paraId="112401E9" w14:textId="77777777" w:rsidR="004156AC" w:rsidRDefault="004156AC" w:rsidP="005F0DDE">
            <w:pPr>
              <w:tabs>
                <w:tab w:val="left" w:pos="426"/>
                <w:tab w:val="right" w:pos="8931"/>
              </w:tabs>
              <w:jc w:val="center"/>
              <w:rPr>
                <w:rFonts w:ascii="ArialMT" w:hAnsi="ArialMT" w:cs="ArialMT"/>
              </w:rPr>
            </w:pPr>
            <w:r>
              <w:rPr>
                <w:rFonts w:ascii="Arial" w:hAnsi="Arial" w:cs="Arial"/>
                <w:color w:val="000000"/>
              </w:rPr>
              <w:t>2</w:t>
            </w:r>
            <w:r w:rsidRPr="002C7A69">
              <w:rPr>
                <w:rFonts w:ascii="Arial" w:hAnsi="Arial" w:cs="Arial"/>
                <w:color w:val="000000"/>
              </w:rPr>
              <w:t xml:space="preserve"> marks</w:t>
            </w:r>
          </w:p>
        </w:tc>
        <w:tc>
          <w:tcPr>
            <w:tcW w:w="6946" w:type="dxa"/>
            <w:vAlign w:val="center"/>
          </w:tcPr>
          <w:p w14:paraId="2D6A07B6" w14:textId="6507FDB5" w:rsidR="004156AC" w:rsidRDefault="004156AC" w:rsidP="0053610A">
            <w:pPr>
              <w:tabs>
                <w:tab w:val="left" w:pos="426"/>
                <w:tab w:val="right" w:pos="8931"/>
              </w:tabs>
              <w:rPr>
                <w:rFonts w:ascii="ArialMT" w:hAnsi="ArialMT" w:cs="ArialMT"/>
              </w:rPr>
            </w:pPr>
            <w:r>
              <w:rPr>
                <w:rFonts w:ascii="Arial" w:hAnsi="Arial" w:cs="Arial"/>
                <w:color w:val="000000"/>
              </w:rPr>
              <w:t>A c</w:t>
            </w:r>
            <w:r w:rsidRPr="00285528">
              <w:rPr>
                <w:rFonts w:ascii="Arial" w:hAnsi="Arial" w:cs="Arial"/>
                <w:color w:val="000000"/>
              </w:rPr>
              <w:t>omplete description applying both kn</w:t>
            </w:r>
            <w:r>
              <w:rPr>
                <w:rFonts w:ascii="Arial" w:hAnsi="Arial" w:cs="Arial"/>
                <w:color w:val="000000"/>
              </w:rPr>
              <w:t>owledge and understanding of why</w:t>
            </w:r>
            <w:r w:rsidRPr="00285528">
              <w:rPr>
                <w:rFonts w:ascii="Arial" w:hAnsi="Arial" w:cs="Arial"/>
                <w:color w:val="000000"/>
              </w:rPr>
              <w:t xml:space="preserve"> </w:t>
            </w:r>
            <w:r>
              <w:rPr>
                <w:rFonts w:ascii="Arial" w:hAnsi="Arial" w:cs="Arial"/>
                <w:color w:val="000000"/>
              </w:rPr>
              <w:t xml:space="preserve">the selected </w:t>
            </w:r>
            <w:r w:rsidR="00566D95">
              <w:rPr>
                <w:rFonts w:ascii="Arial" w:hAnsi="Arial" w:cs="Arial"/>
                <w:color w:val="000000"/>
              </w:rPr>
              <w:t>product</w:t>
            </w:r>
            <w:r w:rsidR="007937C0">
              <w:rPr>
                <w:rFonts w:ascii="ArialMT" w:hAnsi="ArialMT" w:cs="ArialMT"/>
              </w:rPr>
              <w:t>, material</w:t>
            </w:r>
            <w:r w:rsidR="00566D95">
              <w:rPr>
                <w:rFonts w:ascii="Arial" w:hAnsi="Arial" w:cs="Arial"/>
                <w:color w:val="000000"/>
              </w:rPr>
              <w:t xml:space="preserve"> or component</w:t>
            </w:r>
            <w:r>
              <w:rPr>
                <w:rFonts w:ascii="Arial" w:hAnsi="Arial" w:cs="Arial"/>
                <w:color w:val="000000"/>
              </w:rPr>
              <w:t xml:space="preserve"> is suitable for </w:t>
            </w:r>
            <w:r w:rsidR="00566D95">
              <w:rPr>
                <w:rFonts w:ascii="Arial" w:hAnsi="Arial" w:cs="Arial"/>
                <w:color w:val="000000"/>
              </w:rPr>
              <w:t>CAM</w:t>
            </w:r>
          </w:p>
        </w:tc>
      </w:tr>
      <w:tr w:rsidR="004156AC" w:rsidRPr="00710875" w14:paraId="0CD12200" w14:textId="77777777" w:rsidTr="005F0DDE">
        <w:trPr>
          <w:trHeight w:val="624"/>
        </w:trPr>
        <w:tc>
          <w:tcPr>
            <w:tcW w:w="1276" w:type="dxa"/>
            <w:vAlign w:val="center"/>
          </w:tcPr>
          <w:p w14:paraId="11C718D9" w14:textId="77777777" w:rsidR="004156AC" w:rsidRDefault="004156AC" w:rsidP="005F0DDE">
            <w:pPr>
              <w:tabs>
                <w:tab w:val="left" w:pos="426"/>
                <w:tab w:val="right" w:pos="8931"/>
              </w:tabs>
              <w:jc w:val="center"/>
              <w:rPr>
                <w:rFonts w:ascii="ArialMT" w:hAnsi="ArialMT" w:cs="ArialMT"/>
              </w:rPr>
            </w:pPr>
            <w:r>
              <w:rPr>
                <w:rFonts w:ascii="Arial" w:hAnsi="Arial" w:cs="Arial"/>
                <w:color w:val="000000"/>
              </w:rPr>
              <w:t>1</w:t>
            </w:r>
            <w:r w:rsidRPr="002C7A69">
              <w:rPr>
                <w:rFonts w:ascii="Arial" w:hAnsi="Arial" w:cs="Arial"/>
                <w:color w:val="000000"/>
              </w:rPr>
              <w:t xml:space="preserve"> mark</w:t>
            </w:r>
          </w:p>
        </w:tc>
        <w:tc>
          <w:tcPr>
            <w:tcW w:w="6946" w:type="dxa"/>
            <w:vAlign w:val="center"/>
          </w:tcPr>
          <w:p w14:paraId="1E10FD46" w14:textId="5369D7DC" w:rsidR="004156AC" w:rsidRPr="00710875" w:rsidRDefault="004156AC" w:rsidP="0053610A">
            <w:pPr>
              <w:tabs>
                <w:tab w:val="left" w:pos="426"/>
                <w:tab w:val="right" w:pos="8931"/>
              </w:tabs>
              <w:rPr>
                <w:rFonts w:ascii="Arial" w:hAnsi="Arial" w:cs="Arial"/>
                <w:color w:val="000000"/>
              </w:rPr>
            </w:pPr>
            <w:r>
              <w:rPr>
                <w:rFonts w:ascii="ArialMT" w:hAnsi="ArialMT" w:cs="ArialMT"/>
              </w:rPr>
              <w:t>A s</w:t>
            </w:r>
            <w:r w:rsidRPr="00285528">
              <w:rPr>
                <w:rFonts w:ascii="ArialMT" w:hAnsi="ArialMT" w:cs="ArialMT"/>
              </w:rPr>
              <w:t xml:space="preserve">imple description with some errors and misunderstanding of </w:t>
            </w:r>
            <w:r>
              <w:rPr>
                <w:rFonts w:ascii="Arial" w:hAnsi="Arial" w:cs="Arial"/>
                <w:color w:val="000000"/>
              </w:rPr>
              <w:t>why</w:t>
            </w:r>
            <w:r w:rsidRPr="00285528">
              <w:rPr>
                <w:rFonts w:ascii="Arial" w:hAnsi="Arial" w:cs="Arial"/>
                <w:color w:val="000000"/>
              </w:rPr>
              <w:t xml:space="preserve"> </w:t>
            </w:r>
            <w:r>
              <w:rPr>
                <w:rFonts w:ascii="Arial" w:hAnsi="Arial" w:cs="Arial"/>
                <w:color w:val="000000"/>
              </w:rPr>
              <w:t xml:space="preserve">the selected </w:t>
            </w:r>
            <w:r w:rsidR="00566D95">
              <w:rPr>
                <w:rFonts w:ascii="Arial" w:hAnsi="Arial" w:cs="Arial"/>
                <w:color w:val="000000"/>
              </w:rPr>
              <w:t>product</w:t>
            </w:r>
            <w:r w:rsidR="007937C0">
              <w:rPr>
                <w:rFonts w:ascii="ArialMT" w:hAnsi="ArialMT" w:cs="ArialMT"/>
              </w:rPr>
              <w:t>, material</w:t>
            </w:r>
            <w:r w:rsidR="00566D95">
              <w:rPr>
                <w:rFonts w:ascii="Arial" w:hAnsi="Arial" w:cs="Arial"/>
                <w:color w:val="000000"/>
              </w:rPr>
              <w:t xml:space="preserve"> or component is suitable for CAM</w:t>
            </w:r>
          </w:p>
        </w:tc>
      </w:tr>
      <w:tr w:rsidR="004156AC" w14:paraId="10E9D309" w14:textId="77777777" w:rsidTr="005F0DDE">
        <w:trPr>
          <w:trHeight w:val="510"/>
        </w:trPr>
        <w:tc>
          <w:tcPr>
            <w:tcW w:w="1276" w:type="dxa"/>
            <w:vAlign w:val="center"/>
          </w:tcPr>
          <w:p w14:paraId="4E121CFC" w14:textId="77777777" w:rsidR="004156AC" w:rsidRDefault="004156AC" w:rsidP="005F0DDE">
            <w:pPr>
              <w:tabs>
                <w:tab w:val="left" w:pos="426"/>
                <w:tab w:val="right" w:pos="8931"/>
              </w:tabs>
              <w:jc w:val="center"/>
              <w:rPr>
                <w:rFonts w:ascii="ArialMT" w:hAnsi="ArialMT" w:cs="ArialMT"/>
              </w:rPr>
            </w:pPr>
            <w:r w:rsidRPr="002C7A69">
              <w:rPr>
                <w:rFonts w:ascii="Arial" w:hAnsi="Arial" w:cs="Arial"/>
                <w:color w:val="000000"/>
              </w:rPr>
              <w:t>0 marks</w:t>
            </w:r>
          </w:p>
        </w:tc>
        <w:tc>
          <w:tcPr>
            <w:tcW w:w="6946" w:type="dxa"/>
            <w:vAlign w:val="center"/>
          </w:tcPr>
          <w:p w14:paraId="27EED839" w14:textId="77777777" w:rsidR="004156AC" w:rsidRDefault="004156AC" w:rsidP="0053610A">
            <w:pPr>
              <w:tabs>
                <w:tab w:val="left" w:pos="426"/>
                <w:tab w:val="right" w:pos="8931"/>
              </w:tabs>
              <w:rPr>
                <w:rFonts w:ascii="ArialMT" w:hAnsi="ArialMT" w:cs="ArialMT"/>
              </w:rPr>
            </w:pPr>
            <w:r w:rsidRPr="002C7A69">
              <w:rPr>
                <w:rFonts w:ascii="Arial" w:hAnsi="Arial" w:cs="Arial"/>
                <w:color w:val="000000"/>
              </w:rPr>
              <w:t>Nothing worthy of credit</w:t>
            </w:r>
          </w:p>
        </w:tc>
      </w:tr>
    </w:tbl>
    <w:p w14:paraId="393A9231" w14:textId="77777777" w:rsidR="00205AB0" w:rsidRDefault="00205AB0" w:rsidP="004156AC">
      <w:pPr>
        <w:tabs>
          <w:tab w:val="left" w:pos="426"/>
          <w:tab w:val="right" w:pos="8931"/>
        </w:tabs>
        <w:spacing w:before="240" w:after="120"/>
        <w:rPr>
          <w:rFonts w:ascii="ArialMT" w:hAnsi="ArialMT" w:cs="ArialMT"/>
          <w:b/>
        </w:rPr>
      </w:pPr>
      <w:r>
        <w:rPr>
          <w:rFonts w:ascii="ArialMT" w:hAnsi="ArialMT" w:cs="ArialMT"/>
          <w:b/>
        </w:rPr>
        <w:br/>
      </w:r>
    </w:p>
    <w:p w14:paraId="0AD2BC67" w14:textId="77777777" w:rsidR="00205AB0" w:rsidRDefault="00205AB0">
      <w:pPr>
        <w:rPr>
          <w:rFonts w:ascii="ArialMT" w:hAnsi="ArialMT" w:cs="ArialMT"/>
          <w:b/>
        </w:rPr>
      </w:pPr>
      <w:r>
        <w:rPr>
          <w:rFonts w:ascii="ArialMT" w:hAnsi="ArialMT" w:cs="ArialMT"/>
          <w:b/>
        </w:rPr>
        <w:br w:type="page"/>
      </w:r>
    </w:p>
    <w:p w14:paraId="7551A8F4" w14:textId="2AF12C27" w:rsidR="004156AC" w:rsidRPr="00FA0B75" w:rsidRDefault="00205AB0" w:rsidP="00054045">
      <w:pPr>
        <w:tabs>
          <w:tab w:val="right" w:pos="8931"/>
        </w:tabs>
        <w:spacing w:before="240" w:after="120"/>
        <w:ind w:left="709" w:hanging="709"/>
        <w:rPr>
          <w:rFonts w:ascii="ArialMT" w:hAnsi="ArialMT" w:cs="ArialMT"/>
          <w:b/>
        </w:rPr>
      </w:pPr>
      <w:r>
        <w:rPr>
          <w:rFonts w:ascii="ArialMT" w:hAnsi="ArialMT" w:cs="ArialMT"/>
          <w:b/>
        </w:rPr>
        <w:lastRenderedPageBreak/>
        <w:br/>
      </w:r>
      <w:r w:rsidR="004156AC" w:rsidRPr="00FA0B75">
        <w:rPr>
          <w:rFonts w:ascii="ArialMT" w:hAnsi="ArialMT" w:cs="ArialMT"/>
          <w:b/>
        </w:rPr>
        <w:t>Indicative content:</w:t>
      </w:r>
    </w:p>
    <w:tbl>
      <w:tblPr>
        <w:tblStyle w:val="TableGrid"/>
        <w:tblW w:w="8222" w:type="dxa"/>
        <w:tblInd w:w="704" w:type="dxa"/>
        <w:tblLayout w:type="fixed"/>
        <w:tblCellMar>
          <w:top w:w="108" w:type="dxa"/>
          <w:bottom w:w="108" w:type="dxa"/>
        </w:tblCellMar>
        <w:tblLook w:val="04A0" w:firstRow="1" w:lastRow="0" w:firstColumn="1" w:lastColumn="0" w:noHBand="0" w:noVBand="1"/>
      </w:tblPr>
      <w:tblGrid>
        <w:gridCol w:w="2126"/>
        <w:gridCol w:w="6096"/>
      </w:tblGrid>
      <w:tr w:rsidR="00AB417A" w14:paraId="7BA60367" w14:textId="77777777" w:rsidTr="00054045">
        <w:trPr>
          <w:trHeight w:val="487"/>
        </w:trPr>
        <w:tc>
          <w:tcPr>
            <w:tcW w:w="2126" w:type="dxa"/>
          </w:tcPr>
          <w:p w14:paraId="35B29463" w14:textId="138ABDF2" w:rsidR="00AB417A" w:rsidRDefault="00AB417A" w:rsidP="00760FD8">
            <w:pPr>
              <w:tabs>
                <w:tab w:val="left" w:pos="426"/>
                <w:tab w:val="right" w:pos="8931"/>
              </w:tabs>
              <w:rPr>
                <w:rFonts w:ascii="ArialMT" w:hAnsi="ArialMT" w:cs="ArialMT"/>
              </w:rPr>
            </w:pPr>
            <w:r w:rsidRPr="00CC3904">
              <w:rPr>
                <w:rFonts w:ascii="Arial" w:hAnsi="Arial" w:cs="Arial"/>
                <w:b/>
                <w:color w:val="000000"/>
              </w:rPr>
              <w:t>Product</w:t>
            </w:r>
            <w:r w:rsidR="0034377C">
              <w:rPr>
                <w:rFonts w:ascii="Arial" w:hAnsi="Arial" w:cs="Arial"/>
                <w:b/>
                <w:color w:val="000000"/>
              </w:rPr>
              <w:t>, material or components</w:t>
            </w:r>
          </w:p>
        </w:tc>
        <w:tc>
          <w:tcPr>
            <w:tcW w:w="6096" w:type="dxa"/>
          </w:tcPr>
          <w:p w14:paraId="1EF36CEA" w14:textId="78199BC6" w:rsidR="00AB417A" w:rsidRPr="00CC3904" w:rsidRDefault="00AB417A" w:rsidP="00760FD8">
            <w:pPr>
              <w:tabs>
                <w:tab w:val="left" w:pos="426"/>
                <w:tab w:val="right" w:pos="8931"/>
              </w:tabs>
              <w:rPr>
                <w:rFonts w:ascii="ArialMT" w:hAnsi="ArialMT" w:cs="ArialMT"/>
                <w:b/>
              </w:rPr>
            </w:pPr>
            <w:r w:rsidRPr="00CC3904">
              <w:rPr>
                <w:rFonts w:ascii="Arial" w:hAnsi="Arial" w:cs="Arial"/>
                <w:b/>
                <w:color w:val="000000"/>
              </w:rPr>
              <w:t xml:space="preserve">Features that are suitable for </w:t>
            </w:r>
            <w:r w:rsidR="00566D95">
              <w:rPr>
                <w:rFonts w:ascii="Arial" w:hAnsi="Arial" w:cs="Arial"/>
                <w:b/>
                <w:color w:val="000000"/>
              </w:rPr>
              <w:t>computer aided manufacture</w:t>
            </w:r>
          </w:p>
        </w:tc>
      </w:tr>
      <w:tr w:rsidR="00AB417A" w14:paraId="5E5604AF" w14:textId="77777777" w:rsidTr="00054045">
        <w:trPr>
          <w:trHeight w:val="2440"/>
        </w:trPr>
        <w:tc>
          <w:tcPr>
            <w:tcW w:w="2126" w:type="dxa"/>
            <w:vAlign w:val="center"/>
          </w:tcPr>
          <w:p w14:paraId="2ADD81AD" w14:textId="0476B31B" w:rsidR="00AB417A" w:rsidRPr="00177107" w:rsidRDefault="00FF20A2" w:rsidP="00760FD8">
            <w:pPr>
              <w:tabs>
                <w:tab w:val="left" w:pos="426"/>
                <w:tab w:val="right" w:pos="8931"/>
              </w:tabs>
              <w:jc w:val="center"/>
              <w:rPr>
                <w:rFonts w:ascii="ArialMT" w:hAnsi="ArialMT" w:cs="ArialMT"/>
              </w:rPr>
            </w:pPr>
            <w:r w:rsidRPr="00177107">
              <w:rPr>
                <w:rFonts w:ascii="ArialMT" w:hAnsi="ArialMT" w:cs="ArialMT"/>
                <w:noProof/>
                <w:lang w:eastAsia="en-GB"/>
              </w:rPr>
              <w:drawing>
                <wp:inline distT="0" distB="0" distL="0" distR="0" wp14:anchorId="58C1D199" wp14:editId="476F9799">
                  <wp:extent cx="1210310" cy="12192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16-1_Lasercut%20Cloth.jpg"/>
                          <pic:cNvPicPr/>
                        </pic:nvPicPr>
                        <pic:blipFill rotWithShape="1">
                          <a:blip r:embed="rId12">
                            <a:extLst>
                              <a:ext uri="{28A0092B-C50C-407E-A947-70E740481C1C}">
                                <a14:useLocalDpi xmlns:a14="http://schemas.microsoft.com/office/drawing/2010/main" val="0"/>
                              </a:ext>
                            </a:extLst>
                          </a:blip>
                          <a:srcRect t="8439" b="8480"/>
                          <a:stretch/>
                        </pic:blipFill>
                        <pic:spPr bwMode="auto">
                          <a:xfrm>
                            <a:off x="0" y="0"/>
                            <a:ext cx="1210310" cy="1219200"/>
                          </a:xfrm>
                          <a:prstGeom prst="rect">
                            <a:avLst/>
                          </a:prstGeom>
                          <a:ln>
                            <a:noFill/>
                          </a:ln>
                          <a:extLst>
                            <a:ext uri="{53640926-AAD7-44D8-BBD7-CCE9431645EC}">
                              <a14:shadowObscured xmlns:a14="http://schemas.microsoft.com/office/drawing/2010/main"/>
                            </a:ext>
                          </a:extLst>
                        </pic:spPr>
                      </pic:pic>
                    </a:graphicData>
                  </a:graphic>
                </wp:inline>
              </w:drawing>
            </w:r>
          </w:p>
          <w:p w14:paraId="0EC49C0C" w14:textId="4F608899" w:rsidR="00AB417A" w:rsidRPr="00177107" w:rsidRDefault="00AB417A" w:rsidP="00E747A7">
            <w:pPr>
              <w:tabs>
                <w:tab w:val="left" w:pos="426"/>
                <w:tab w:val="right" w:pos="8931"/>
              </w:tabs>
              <w:spacing w:before="120"/>
              <w:jc w:val="center"/>
              <w:rPr>
                <w:rFonts w:ascii="ArialMT" w:hAnsi="ArialMT" w:cs="ArialMT"/>
              </w:rPr>
            </w:pPr>
            <w:r w:rsidRPr="00177107">
              <w:rPr>
                <w:rFonts w:ascii="ArialMT" w:hAnsi="ArialMT" w:cs="ArialMT"/>
              </w:rPr>
              <w:t>Laser cut clothes</w:t>
            </w:r>
          </w:p>
        </w:tc>
        <w:tc>
          <w:tcPr>
            <w:tcW w:w="6096" w:type="dxa"/>
            <w:shd w:val="clear" w:color="auto" w:fill="auto"/>
          </w:tcPr>
          <w:p w14:paraId="27A335CD" w14:textId="2C67BA33" w:rsidR="00AB417A" w:rsidRPr="003E61B3" w:rsidRDefault="003E61B3" w:rsidP="00760FD8">
            <w:pPr>
              <w:tabs>
                <w:tab w:val="left" w:pos="426"/>
                <w:tab w:val="right" w:pos="8931"/>
              </w:tabs>
              <w:rPr>
                <w:rFonts w:ascii="ArialMT" w:hAnsi="ArialMT" w:cs="ArialMT"/>
              </w:rPr>
            </w:pPr>
            <w:r>
              <w:rPr>
                <w:rFonts w:ascii="ArialMT" w:hAnsi="ArialMT" w:cs="ArialMT"/>
              </w:rPr>
              <w:t>Many fabrics are suitable for use in a laser cutter</w:t>
            </w:r>
          </w:p>
          <w:p w14:paraId="7DFACC0B" w14:textId="77777777" w:rsidR="00AB417A" w:rsidRDefault="00AB417A" w:rsidP="00760FD8">
            <w:pPr>
              <w:tabs>
                <w:tab w:val="left" w:pos="426"/>
                <w:tab w:val="right" w:pos="8931"/>
              </w:tabs>
              <w:rPr>
                <w:rFonts w:ascii="ArialMT" w:hAnsi="ArialMT" w:cs="ArialMT"/>
              </w:rPr>
            </w:pPr>
            <w:r w:rsidRPr="003E61B3">
              <w:rPr>
                <w:rFonts w:ascii="ArialMT" w:hAnsi="ArialMT" w:cs="ArialMT"/>
              </w:rPr>
              <w:t xml:space="preserve">Garment design </w:t>
            </w:r>
            <w:r w:rsidR="00E92E29">
              <w:rPr>
                <w:rFonts w:ascii="ArialMT" w:hAnsi="ArialMT" w:cs="ArialMT"/>
              </w:rPr>
              <w:t>may be too complex to cut by hand</w:t>
            </w:r>
            <w:r w:rsidR="001A5DBF">
              <w:rPr>
                <w:rFonts w:ascii="ArialMT" w:hAnsi="ArialMT" w:cs="ArialMT"/>
              </w:rPr>
              <w:t>. Complex CAD files can be run on laser cutters</w:t>
            </w:r>
          </w:p>
          <w:p w14:paraId="1F886EE4" w14:textId="77777777" w:rsidR="001A5DBF" w:rsidRDefault="001A5DBF" w:rsidP="00760FD8">
            <w:pPr>
              <w:tabs>
                <w:tab w:val="left" w:pos="426"/>
                <w:tab w:val="right" w:pos="8931"/>
              </w:tabs>
              <w:rPr>
                <w:rFonts w:ascii="ArialMT" w:hAnsi="ArialMT" w:cs="ArialMT"/>
              </w:rPr>
            </w:pPr>
            <w:r>
              <w:rPr>
                <w:rFonts w:ascii="ArialMT" w:hAnsi="ArialMT" w:cs="ArialMT"/>
              </w:rPr>
              <w:t>Some fabrics prone to fraying are automatically sealed around the edges when laser cut</w:t>
            </w:r>
          </w:p>
          <w:p w14:paraId="27FBCA4B" w14:textId="77777777" w:rsidR="001A5DBF" w:rsidRDefault="001A5DBF" w:rsidP="00760FD8">
            <w:pPr>
              <w:tabs>
                <w:tab w:val="left" w:pos="426"/>
                <w:tab w:val="right" w:pos="8931"/>
              </w:tabs>
              <w:rPr>
                <w:rFonts w:ascii="ArialMT" w:hAnsi="ArialMT" w:cs="ArialMT"/>
              </w:rPr>
            </w:pPr>
            <w:r>
              <w:rPr>
                <w:rFonts w:ascii="ArialMT" w:hAnsi="ArialMT" w:cs="ArialMT"/>
              </w:rPr>
              <w:t>Textiles can be cut in layers creating numerous identical parts with one pass saving time</w:t>
            </w:r>
          </w:p>
          <w:p w14:paraId="223174AE" w14:textId="32F5BB81" w:rsidR="001A5DBF" w:rsidRPr="00AB417A" w:rsidRDefault="001A5DBF" w:rsidP="00760FD8">
            <w:pPr>
              <w:tabs>
                <w:tab w:val="left" w:pos="426"/>
                <w:tab w:val="right" w:pos="8931"/>
              </w:tabs>
              <w:rPr>
                <w:rFonts w:ascii="ArialMT" w:hAnsi="ArialMT" w:cs="ArialMT"/>
                <w:highlight w:val="yellow"/>
              </w:rPr>
            </w:pPr>
            <w:r>
              <w:rPr>
                <w:rFonts w:ascii="ArialMT" w:hAnsi="ArialMT" w:cs="ArialMT"/>
              </w:rPr>
              <w:t>Large bed laser cutters are available for larger component parts</w:t>
            </w:r>
          </w:p>
        </w:tc>
      </w:tr>
      <w:tr w:rsidR="00AB417A" w14:paraId="33CBF95D" w14:textId="77777777" w:rsidTr="00420795">
        <w:trPr>
          <w:trHeight w:val="2793"/>
        </w:trPr>
        <w:tc>
          <w:tcPr>
            <w:tcW w:w="2126" w:type="dxa"/>
            <w:vAlign w:val="center"/>
          </w:tcPr>
          <w:p w14:paraId="5E713269" w14:textId="77777777" w:rsidR="00282174" w:rsidRDefault="004A7AA2" w:rsidP="00587F30">
            <w:pPr>
              <w:tabs>
                <w:tab w:val="left" w:pos="426"/>
                <w:tab w:val="right" w:pos="8931"/>
              </w:tabs>
              <w:jc w:val="center"/>
              <w:rPr>
                <w:rFonts w:ascii="ArialMT" w:hAnsi="ArialMT" w:cs="ArialMT"/>
              </w:rPr>
            </w:pPr>
            <w:r>
              <w:rPr>
                <w:rFonts w:ascii="ArialMT" w:hAnsi="ArialMT" w:cs="ArialMT"/>
                <w:noProof/>
                <w:lang w:eastAsia="en-GB"/>
              </w:rPr>
              <w:drawing>
                <wp:inline distT="0" distB="0" distL="0" distR="0" wp14:anchorId="6792A28B" wp14:editId="09EC6735">
                  <wp:extent cx="1210310" cy="12763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16-1_Lasercut%20Metal.jpg"/>
                          <pic:cNvPicPr/>
                        </pic:nvPicPr>
                        <pic:blipFill rotWithShape="1">
                          <a:blip r:embed="rId13">
                            <a:extLst>
                              <a:ext uri="{28A0092B-C50C-407E-A947-70E740481C1C}">
                                <a14:useLocalDpi xmlns:a14="http://schemas.microsoft.com/office/drawing/2010/main" val="0"/>
                              </a:ext>
                            </a:extLst>
                          </a:blip>
                          <a:srcRect b="13024"/>
                          <a:stretch/>
                        </pic:blipFill>
                        <pic:spPr bwMode="auto">
                          <a:xfrm>
                            <a:off x="0" y="0"/>
                            <a:ext cx="1210310" cy="1276350"/>
                          </a:xfrm>
                          <a:prstGeom prst="rect">
                            <a:avLst/>
                          </a:prstGeom>
                          <a:ln>
                            <a:noFill/>
                          </a:ln>
                          <a:extLst>
                            <a:ext uri="{53640926-AAD7-44D8-BBD7-CCE9431645EC}">
                              <a14:shadowObscured xmlns:a14="http://schemas.microsoft.com/office/drawing/2010/main"/>
                            </a:ext>
                          </a:extLst>
                        </pic:spPr>
                      </pic:pic>
                    </a:graphicData>
                  </a:graphic>
                </wp:inline>
              </w:drawing>
            </w:r>
          </w:p>
          <w:p w14:paraId="584F491F" w14:textId="59EC6F28" w:rsidR="00AB417A" w:rsidRDefault="00AB417A" w:rsidP="00391AC4">
            <w:pPr>
              <w:tabs>
                <w:tab w:val="left" w:pos="426"/>
                <w:tab w:val="right" w:pos="8931"/>
              </w:tabs>
              <w:spacing w:before="120"/>
              <w:jc w:val="center"/>
              <w:rPr>
                <w:rFonts w:ascii="ArialMT" w:hAnsi="ArialMT" w:cs="ArialMT"/>
              </w:rPr>
            </w:pPr>
            <w:r w:rsidRPr="00177107">
              <w:rPr>
                <w:rFonts w:ascii="ArialMT" w:hAnsi="ArialMT" w:cs="ArialMT"/>
              </w:rPr>
              <w:t>Laser cut metal signage</w:t>
            </w:r>
          </w:p>
        </w:tc>
        <w:tc>
          <w:tcPr>
            <w:tcW w:w="6096" w:type="dxa"/>
          </w:tcPr>
          <w:p w14:paraId="3F42AE0E" w14:textId="4E64E09E" w:rsidR="00E92E29" w:rsidRPr="003E61B3" w:rsidRDefault="00E92E29" w:rsidP="00760FD8">
            <w:pPr>
              <w:tabs>
                <w:tab w:val="left" w:pos="426"/>
                <w:tab w:val="right" w:pos="8931"/>
              </w:tabs>
              <w:rPr>
                <w:rFonts w:ascii="ArialMT" w:hAnsi="ArialMT" w:cs="ArialMT"/>
              </w:rPr>
            </w:pPr>
            <w:r>
              <w:rPr>
                <w:rFonts w:ascii="ArialMT" w:hAnsi="ArialMT" w:cs="ArialMT"/>
              </w:rPr>
              <w:t>Many metal</w:t>
            </w:r>
            <w:r w:rsidR="00A26801">
              <w:rPr>
                <w:rFonts w:ascii="ArialMT" w:hAnsi="ArialMT" w:cs="ArialMT"/>
              </w:rPr>
              <w:t>s</w:t>
            </w:r>
            <w:r>
              <w:rPr>
                <w:rFonts w:ascii="ArialMT" w:hAnsi="ArialMT" w:cs="ArialMT"/>
              </w:rPr>
              <w:t xml:space="preserve"> are suitable for use in a special laser cutter powerful enough to cut</w:t>
            </w:r>
            <w:r w:rsidR="006C5DF7">
              <w:rPr>
                <w:rFonts w:ascii="ArialMT" w:hAnsi="ArialMT" w:cs="ArialMT"/>
              </w:rPr>
              <w:t xml:space="preserve"> through</w:t>
            </w:r>
            <w:r>
              <w:rPr>
                <w:rFonts w:ascii="ArialMT" w:hAnsi="ArialMT" w:cs="ArialMT"/>
              </w:rPr>
              <w:t xml:space="preserve"> metal</w:t>
            </w:r>
          </w:p>
          <w:p w14:paraId="798492E4" w14:textId="354C2D30" w:rsidR="001A5DBF" w:rsidRDefault="006C5DF7" w:rsidP="00760FD8">
            <w:pPr>
              <w:tabs>
                <w:tab w:val="left" w:pos="426"/>
                <w:tab w:val="right" w:pos="8931"/>
              </w:tabs>
              <w:rPr>
                <w:rFonts w:ascii="ArialMT" w:hAnsi="ArialMT" w:cs="ArialMT"/>
              </w:rPr>
            </w:pPr>
            <w:r>
              <w:rPr>
                <w:rFonts w:ascii="ArialMT" w:hAnsi="ArialMT" w:cs="ArialMT"/>
              </w:rPr>
              <w:t xml:space="preserve">Sign </w:t>
            </w:r>
            <w:r w:rsidR="001A5DBF" w:rsidRPr="003E61B3">
              <w:rPr>
                <w:rFonts w:ascii="ArialMT" w:hAnsi="ArialMT" w:cs="ArialMT"/>
              </w:rPr>
              <w:t xml:space="preserve">design </w:t>
            </w:r>
            <w:r w:rsidR="001A5DBF">
              <w:rPr>
                <w:rFonts w:ascii="ArialMT" w:hAnsi="ArialMT" w:cs="ArialMT"/>
              </w:rPr>
              <w:t>may be too complex to cut by hand. Complex CAD files can be run on laser cutters</w:t>
            </w:r>
          </w:p>
          <w:p w14:paraId="6E0429F0" w14:textId="22DC0E45" w:rsidR="001A5DBF" w:rsidRDefault="006C5DF7" w:rsidP="00760FD8">
            <w:pPr>
              <w:tabs>
                <w:tab w:val="left" w:pos="426"/>
                <w:tab w:val="right" w:pos="8931"/>
              </w:tabs>
              <w:rPr>
                <w:rFonts w:ascii="ArialMT" w:hAnsi="ArialMT" w:cs="ArialMT"/>
              </w:rPr>
            </w:pPr>
            <w:r>
              <w:rPr>
                <w:rFonts w:ascii="ArialMT" w:hAnsi="ArialMT" w:cs="ArialMT"/>
              </w:rPr>
              <w:t xml:space="preserve">Thin metals can buckle and warp with heat, lasers reduce this </w:t>
            </w:r>
          </w:p>
          <w:p w14:paraId="30C9D8CB" w14:textId="1DE72DE6" w:rsidR="001A5DBF" w:rsidRDefault="006C5DF7" w:rsidP="00760FD8">
            <w:pPr>
              <w:tabs>
                <w:tab w:val="left" w:pos="426"/>
                <w:tab w:val="right" w:pos="8931"/>
              </w:tabs>
              <w:rPr>
                <w:rFonts w:ascii="ArialMT" w:hAnsi="ArialMT" w:cs="ArialMT"/>
              </w:rPr>
            </w:pPr>
            <w:r>
              <w:rPr>
                <w:rFonts w:ascii="ArialMT" w:hAnsi="ArialMT" w:cs="ArialMT"/>
              </w:rPr>
              <w:t>Laser cutting is faster and more accurate than hand processing</w:t>
            </w:r>
          </w:p>
          <w:p w14:paraId="3D34F5F1" w14:textId="4A8EC048" w:rsidR="00AB417A" w:rsidRPr="00AB417A" w:rsidRDefault="001A5DBF" w:rsidP="00760FD8">
            <w:pPr>
              <w:tabs>
                <w:tab w:val="left" w:pos="426"/>
                <w:tab w:val="right" w:pos="8931"/>
              </w:tabs>
              <w:rPr>
                <w:rFonts w:ascii="ArialMT" w:hAnsi="ArialMT" w:cs="ArialMT"/>
                <w:highlight w:val="yellow"/>
              </w:rPr>
            </w:pPr>
            <w:r>
              <w:rPr>
                <w:rFonts w:ascii="ArialMT" w:hAnsi="ArialMT" w:cs="ArialMT"/>
              </w:rPr>
              <w:t>Large bed laser cutters are available for larger component parts</w:t>
            </w:r>
          </w:p>
        </w:tc>
      </w:tr>
      <w:tr w:rsidR="008D7A37" w14:paraId="146A81D1" w14:textId="77777777" w:rsidTr="00054045">
        <w:tc>
          <w:tcPr>
            <w:tcW w:w="2126" w:type="dxa"/>
            <w:vAlign w:val="center"/>
          </w:tcPr>
          <w:p w14:paraId="5AA9A243" w14:textId="4A96E19B" w:rsidR="00391AC4" w:rsidRDefault="00205AB0" w:rsidP="00391AC4">
            <w:pPr>
              <w:tabs>
                <w:tab w:val="left" w:pos="426"/>
                <w:tab w:val="right" w:pos="8931"/>
              </w:tabs>
              <w:jc w:val="center"/>
              <w:rPr>
                <w:rFonts w:ascii="ArialMT" w:hAnsi="ArialMT" w:cs="ArialMT"/>
              </w:rPr>
            </w:pPr>
            <w:r>
              <w:rPr>
                <w:rFonts w:ascii="ArialMT" w:hAnsi="ArialMT" w:cs="ArialMT"/>
                <w:noProof/>
                <w:lang w:eastAsia="en-GB"/>
              </w:rPr>
              <w:drawing>
                <wp:inline distT="0" distB="0" distL="0" distR="0" wp14:anchorId="09282E07" wp14:editId="0046424B">
                  <wp:extent cx="1210310" cy="1286510"/>
                  <wp:effectExtent l="0" t="0" r="889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16-1_3D%20polymer.jpg"/>
                          <pic:cNvPicPr/>
                        </pic:nvPicPr>
                        <pic:blipFill rotWithShape="1">
                          <a:blip r:embed="rId14">
                            <a:extLst>
                              <a:ext uri="{28A0092B-C50C-407E-A947-70E740481C1C}">
                                <a14:useLocalDpi xmlns:a14="http://schemas.microsoft.com/office/drawing/2010/main" val="0"/>
                              </a:ext>
                            </a:extLst>
                          </a:blip>
                          <a:srcRect t="12333"/>
                          <a:stretch/>
                        </pic:blipFill>
                        <pic:spPr bwMode="auto">
                          <a:xfrm>
                            <a:off x="0" y="0"/>
                            <a:ext cx="1210310" cy="1286510"/>
                          </a:xfrm>
                          <a:prstGeom prst="rect">
                            <a:avLst/>
                          </a:prstGeom>
                          <a:ln>
                            <a:noFill/>
                          </a:ln>
                          <a:extLst>
                            <a:ext uri="{53640926-AAD7-44D8-BBD7-CCE9431645EC}">
                              <a14:shadowObscured xmlns:a14="http://schemas.microsoft.com/office/drawing/2010/main"/>
                            </a:ext>
                          </a:extLst>
                        </pic:spPr>
                      </pic:pic>
                    </a:graphicData>
                  </a:graphic>
                </wp:inline>
              </w:drawing>
            </w:r>
          </w:p>
          <w:p w14:paraId="332A4452" w14:textId="03E7475E" w:rsidR="008D7A37" w:rsidRDefault="008D7A37" w:rsidP="00391AC4">
            <w:pPr>
              <w:tabs>
                <w:tab w:val="left" w:pos="426"/>
                <w:tab w:val="right" w:pos="8931"/>
              </w:tabs>
              <w:spacing w:before="120"/>
              <w:jc w:val="center"/>
              <w:rPr>
                <w:rFonts w:ascii="ArialMT" w:hAnsi="ArialMT" w:cs="ArialMT"/>
              </w:rPr>
            </w:pPr>
            <w:r w:rsidRPr="00177107">
              <w:rPr>
                <w:rFonts w:ascii="ArialMT" w:hAnsi="ArialMT" w:cs="ArialMT"/>
              </w:rPr>
              <w:t xml:space="preserve">3D printed </w:t>
            </w:r>
            <w:r w:rsidR="00177107">
              <w:rPr>
                <w:rFonts w:ascii="ArialMT" w:hAnsi="ArialMT" w:cs="ArialMT"/>
              </w:rPr>
              <w:br/>
            </w:r>
            <w:r w:rsidRPr="00177107">
              <w:rPr>
                <w:rFonts w:ascii="ArialMT" w:hAnsi="ArialMT" w:cs="ArialMT"/>
              </w:rPr>
              <w:t>polymer parts</w:t>
            </w:r>
          </w:p>
        </w:tc>
        <w:tc>
          <w:tcPr>
            <w:tcW w:w="6096" w:type="dxa"/>
          </w:tcPr>
          <w:p w14:paraId="4E4D4C1B" w14:textId="48E2A02B" w:rsidR="008D7A37" w:rsidRPr="003E61B3" w:rsidRDefault="008D7A37" w:rsidP="00760FD8">
            <w:pPr>
              <w:tabs>
                <w:tab w:val="left" w:pos="426"/>
                <w:tab w:val="right" w:pos="8931"/>
              </w:tabs>
              <w:rPr>
                <w:rFonts w:ascii="ArialMT" w:hAnsi="ArialMT" w:cs="ArialMT"/>
              </w:rPr>
            </w:pPr>
            <w:r>
              <w:rPr>
                <w:rFonts w:ascii="ArialMT" w:hAnsi="ArialMT" w:cs="ArialMT"/>
              </w:rPr>
              <w:t xml:space="preserve">Many </w:t>
            </w:r>
            <w:r w:rsidR="00882494">
              <w:rPr>
                <w:rFonts w:ascii="ArialMT" w:hAnsi="ArialMT" w:cs="ArialMT"/>
              </w:rPr>
              <w:t>different polymers are available for 3D printers</w:t>
            </w:r>
          </w:p>
          <w:p w14:paraId="066D7417" w14:textId="3E8C4BF7" w:rsidR="008D7A37" w:rsidRDefault="00882494" w:rsidP="00760FD8">
            <w:pPr>
              <w:tabs>
                <w:tab w:val="left" w:pos="426"/>
                <w:tab w:val="right" w:pos="8931"/>
              </w:tabs>
              <w:rPr>
                <w:rFonts w:ascii="ArialMT" w:hAnsi="ArialMT" w:cs="ArialMT"/>
              </w:rPr>
            </w:pPr>
            <w:r>
              <w:rPr>
                <w:rFonts w:ascii="ArialMT" w:hAnsi="ArialMT" w:cs="ArialMT"/>
              </w:rPr>
              <w:t>They allow small to mediu</w:t>
            </w:r>
            <w:r w:rsidR="00D92D00">
              <w:rPr>
                <w:rFonts w:ascii="ArialMT" w:hAnsi="ArialMT" w:cs="ArialMT"/>
              </w:rPr>
              <w:t>m sized components to be made f</w:t>
            </w:r>
            <w:r>
              <w:rPr>
                <w:rFonts w:ascii="ArialMT" w:hAnsi="ArialMT" w:cs="ArialMT"/>
              </w:rPr>
              <w:t>r</w:t>
            </w:r>
            <w:r w:rsidR="00D92D00">
              <w:rPr>
                <w:rFonts w:ascii="ArialMT" w:hAnsi="ArialMT" w:cs="ArialMT"/>
              </w:rPr>
              <w:t>om</w:t>
            </w:r>
            <w:r>
              <w:rPr>
                <w:rFonts w:ascii="ArialMT" w:hAnsi="ArialMT" w:cs="ArialMT"/>
              </w:rPr>
              <w:t xml:space="preserve"> CAD files</w:t>
            </w:r>
          </w:p>
          <w:p w14:paraId="63D54BFE" w14:textId="77777777" w:rsidR="00D92D00" w:rsidRDefault="00882494" w:rsidP="00760FD8">
            <w:pPr>
              <w:tabs>
                <w:tab w:val="left" w:pos="426"/>
                <w:tab w:val="right" w:pos="8931"/>
              </w:tabs>
              <w:rPr>
                <w:rFonts w:ascii="ArialMT" w:hAnsi="ArialMT" w:cs="ArialMT"/>
              </w:rPr>
            </w:pPr>
            <w:r>
              <w:rPr>
                <w:rFonts w:ascii="ArialMT" w:hAnsi="ArialMT" w:cs="ArialMT"/>
              </w:rPr>
              <w:t>They are very accurate and can produce complex designs from CAD files</w:t>
            </w:r>
            <w:r w:rsidR="00D92D00">
              <w:rPr>
                <w:rFonts w:ascii="ArialMT" w:hAnsi="ArialMT" w:cs="ArialMT"/>
              </w:rPr>
              <w:t xml:space="preserve"> </w:t>
            </w:r>
          </w:p>
          <w:p w14:paraId="67892B14" w14:textId="75F56FF7" w:rsidR="00882494" w:rsidRDefault="00D92D00" w:rsidP="00760FD8">
            <w:pPr>
              <w:tabs>
                <w:tab w:val="left" w:pos="426"/>
                <w:tab w:val="right" w:pos="8931"/>
              </w:tabs>
              <w:rPr>
                <w:rFonts w:ascii="ArialMT" w:hAnsi="ArialMT" w:cs="ArialMT"/>
              </w:rPr>
            </w:pPr>
            <w:r>
              <w:rPr>
                <w:rFonts w:ascii="ArialMT" w:hAnsi="ArialMT" w:cs="ArialMT"/>
              </w:rPr>
              <w:t>Repetitive accuracy can be assured</w:t>
            </w:r>
          </w:p>
          <w:p w14:paraId="6D6A1837" w14:textId="77777777" w:rsidR="008D7A37" w:rsidRDefault="00F859C5" w:rsidP="00760FD8">
            <w:pPr>
              <w:tabs>
                <w:tab w:val="left" w:pos="426"/>
                <w:tab w:val="right" w:pos="8931"/>
              </w:tabs>
              <w:rPr>
                <w:rFonts w:ascii="ArialMT" w:hAnsi="ArialMT" w:cs="ArialMT"/>
              </w:rPr>
            </w:pPr>
            <w:r w:rsidRPr="00F859C5">
              <w:rPr>
                <w:rFonts w:ascii="ArialMT" w:hAnsi="ArialMT" w:cs="ArialMT"/>
              </w:rPr>
              <w:t>Post processing software creates layers for the 3D printer to follow</w:t>
            </w:r>
          </w:p>
          <w:p w14:paraId="2A5F7AAF" w14:textId="77777777" w:rsidR="00F859C5" w:rsidRDefault="00F859C5" w:rsidP="00760FD8">
            <w:pPr>
              <w:tabs>
                <w:tab w:val="left" w:pos="426"/>
                <w:tab w:val="right" w:pos="8931"/>
              </w:tabs>
              <w:rPr>
                <w:rFonts w:ascii="ArialMT" w:hAnsi="ArialMT" w:cs="ArialMT"/>
              </w:rPr>
            </w:pPr>
            <w:r>
              <w:rPr>
                <w:rFonts w:ascii="ArialMT" w:hAnsi="ArialMT" w:cs="ArialMT"/>
              </w:rPr>
              <w:t>A fine tolerance can be achieved for parts</w:t>
            </w:r>
          </w:p>
          <w:p w14:paraId="5ED7B5E9" w14:textId="447EC2F0" w:rsidR="00716C12" w:rsidRPr="00AB417A" w:rsidRDefault="00716C12" w:rsidP="00760FD8">
            <w:pPr>
              <w:tabs>
                <w:tab w:val="left" w:pos="426"/>
                <w:tab w:val="right" w:pos="8931"/>
              </w:tabs>
              <w:rPr>
                <w:rFonts w:ascii="ArialMT" w:hAnsi="ArialMT" w:cs="ArialMT"/>
                <w:highlight w:val="yellow"/>
              </w:rPr>
            </w:pPr>
            <w:r w:rsidRPr="00716C12">
              <w:rPr>
                <w:rFonts w:ascii="ArialMT" w:hAnsi="ArialMT" w:cs="ArialMT"/>
              </w:rPr>
              <w:t>CAD files can be “open source” and therefore manufactured by third parties.</w:t>
            </w:r>
          </w:p>
        </w:tc>
      </w:tr>
      <w:tr w:rsidR="008D7A37" w14:paraId="445BB48D" w14:textId="77777777" w:rsidTr="00054045">
        <w:tc>
          <w:tcPr>
            <w:tcW w:w="2126" w:type="dxa"/>
            <w:vAlign w:val="center"/>
          </w:tcPr>
          <w:p w14:paraId="5502E985" w14:textId="359B093C" w:rsidR="008D7A37" w:rsidRDefault="00205AB0" w:rsidP="00760FD8">
            <w:pPr>
              <w:tabs>
                <w:tab w:val="left" w:pos="426"/>
                <w:tab w:val="right" w:pos="8931"/>
              </w:tabs>
              <w:jc w:val="center"/>
              <w:rPr>
                <w:rFonts w:ascii="ArialMT" w:hAnsi="ArialMT" w:cs="ArialMT"/>
              </w:rPr>
            </w:pPr>
            <w:r>
              <w:rPr>
                <w:rFonts w:ascii="ArialMT" w:hAnsi="ArialMT" w:cs="ArialMT"/>
                <w:noProof/>
                <w:lang w:eastAsia="en-GB"/>
              </w:rPr>
              <w:drawing>
                <wp:inline distT="0" distB="0" distL="0" distR="0" wp14:anchorId="45EFCA7A" wp14:editId="64D17367">
                  <wp:extent cx="1210310" cy="1304925"/>
                  <wp:effectExtent l="0" t="0" r="889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Q16-1_CNC%20Furniture.jpg"/>
                          <pic:cNvPicPr/>
                        </pic:nvPicPr>
                        <pic:blipFill rotWithShape="1">
                          <a:blip r:embed="rId15">
                            <a:extLst>
                              <a:ext uri="{28A0092B-C50C-407E-A947-70E740481C1C}">
                                <a14:useLocalDpi xmlns:a14="http://schemas.microsoft.com/office/drawing/2010/main" val="0"/>
                              </a:ext>
                            </a:extLst>
                          </a:blip>
                          <a:srcRect b="11078"/>
                          <a:stretch/>
                        </pic:blipFill>
                        <pic:spPr bwMode="auto">
                          <a:xfrm>
                            <a:off x="0" y="0"/>
                            <a:ext cx="1210310" cy="1304925"/>
                          </a:xfrm>
                          <a:prstGeom prst="rect">
                            <a:avLst/>
                          </a:prstGeom>
                          <a:ln>
                            <a:noFill/>
                          </a:ln>
                          <a:extLst>
                            <a:ext uri="{53640926-AAD7-44D8-BBD7-CCE9431645EC}">
                              <a14:shadowObscured xmlns:a14="http://schemas.microsoft.com/office/drawing/2010/main"/>
                            </a:ext>
                          </a:extLst>
                        </pic:spPr>
                      </pic:pic>
                    </a:graphicData>
                  </a:graphic>
                </wp:inline>
              </w:drawing>
            </w:r>
            <w:r w:rsidR="008D7A37" w:rsidRPr="00177107">
              <w:rPr>
                <w:rFonts w:ascii="ArialMT" w:hAnsi="ArialMT" w:cs="ArialMT"/>
              </w:rPr>
              <w:t>CNC routed furniture</w:t>
            </w:r>
          </w:p>
        </w:tc>
        <w:tc>
          <w:tcPr>
            <w:tcW w:w="6096" w:type="dxa"/>
          </w:tcPr>
          <w:p w14:paraId="42833970" w14:textId="4B80942C" w:rsidR="00D92D00" w:rsidRDefault="00D92D00" w:rsidP="00760FD8">
            <w:pPr>
              <w:tabs>
                <w:tab w:val="left" w:pos="426"/>
                <w:tab w:val="right" w:pos="8931"/>
              </w:tabs>
              <w:rPr>
                <w:rFonts w:ascii="ArialMT" w:hAnsi="ArialMT" w:cs="ArialMT"/>
              </w:rPr>
            </w:pPr>
            <w:r>
              <w:rPr>
                <w:rFonts w:ascii="ArialMT" w:hAnsi="ArialMT" w:cs="ArialMT"/>
              </w:rPr>
              <w:t>Many different materials can be used with CNC routers</w:t>
            </w:r>
          </w:p>
          <w:p w14:paraId="1EC13933" w14:textId="075A6F44" w:rsidR="00EE711D" w:rsidRPr="003E61B3" w:rsidRDefault="00EE711D" w:rsidP="00760FD8">
            <w:pPr>
              <w:tabs>
                <w:tab w:val="left" w:pos="426"/>
                <w:tab w:val="right" w:pos="8931"/>
              </w:tabs>
              <w:rPr>
                <w:rFonts w:ascii="ArialMT" w:hAnsi="ArialMT" w:cs="ArialMT"/>
              </w:rPr>
            </w:pPr>
            <w:r>
              <w:rPr>
                <w:rFonts w:ascii="ArialMT" w:hAnsi="ArialMT" w:cs="ArialMT"/>
              </w:rPr>
              <w:t xml:space="preserve">Different </w:t>
            </w:r>
            <w:r w:rsidR="00F1551D">
              <w:rPr>
                <w:rFonts w:ascii="ArialMT" w:hAnsi="ArialMT" w:cs="ArialMT"/>
              </w:rPr>
              <w:t>cutting tools</w:t>
            </w:r>
            <w:r>
              <w:rPr>
                <w:rFonts w:ascii="ArialMT" w:hAnsi="ArialMT" w:cs="ArialMT"/>
              </w:rPr>
              <w:t xml:space="preserve"> can be </w:t>
            </w:r>
            <w:r w:rsidR="00F1551D">
              <w:rPr>
                <w:rFonts w:ascii="ArialMT" w:hAnsi="ArialMT" w:cs="ArialMT"/>
              </w:rPr>
              <w:t xml:space="preserve">used </w:t>
            </w:r>
            <w:r>
              <w:rPr>
                <w:rFonts w:ascii="ArialMT" w:hAnsi="ArialMT" w:cs="ArialMT"/>
              </w:rPr>
              <w:t xml:space="preserve">allowing for a variety of </w:t>
            </w:r>
            <w:r w:rsidR="00C07A8F">
              <w:rPr>
                <w:rFonts w:ascii="ArialMT" w:hAnsi="ArialMT" w:cs="ArialMT"/>
              </w:rPr>
              <w:t>profiles, patterns and finishes to be applied to the material</w:t>
            </w:r>
          </w:p>
          <w:p w14:paraId="3F3F6769" w14:textId="03C3A6EE" w:rsidR="00D92D00" w:rsidRDefault="00D92D00" w:rsidP="00760FD8">
            <w:pPr>
              <w:tabs>
                <w:tab w:val="left" w:pos="426"/>
                <w:tab w:val="right" w:pos="8931"/>
              </w:tabs>
              <w:rPr>
                <w:rFonts w:ascii="ArialMT" w:hAnsi="ArialMT" w:cs="ArialMT"/>
              </w:rPr>
            </w:pPr>
            <w:r>
              <w:rPr>
                <w:rFonts w:ascii="ArialMT" w:hAnsi="ArialMT" w:cs="ArialMT"/>
              </w:rPr>
              <w:t>They allow all sized components to be made from CAD files as large bed routers are available for larger furniture components</w:t>
            </w:r>
          </w:p>
          <w:p w14:paraId="7E6F0C4B" w14:textId="760B9DDC" w:rsidR="00D92D00" w:rsidRDefault="00D92D00" w:rsidP="00760FD8">
            <w:pPr>
              <w:tabs>
                <w:tab w:val="left" w:pos="426"/>
                <w:tab w:val="right" w:pos="8931"/>
              </w:tabs>
              <w:rPr>
                <w:rFonts w:ascii="ArialMT" w:hAnsi="ArialMT" w:cs="ArialMT"/>
              </w:rPr>
            </w:pPr>
            <w:r>
              <w:rPr>
                <w:rFonts w:ascii="ArialMT" w:hAnsi="ArialMT" w:cs="ArialMT"/>
              </w:rPr>
              <w:t>They are very accurate and can produce complex and intricate designs from CAD files that would be impossible by hand</w:t>
            </w:r>
          </w:p>
          <w:p w14:paraId="0537A1B2" w14:textId="34244768" w:rsidR="00D92D00" w:rsidRDefault="00D92D00" w:rsidP="00760FD8">
            <w:pPr>
              <w:tabs>
                <w:tab w:val="left" w:pos="426"/>
                <w:tab w:val="right" w:pos="8931"/>
              </w:tabs>
              <w:rPr>
                <w:rFonts w:ascii="ArialMT" w:hAnsi="ArialMT" w:cs="ArialMT"/>
              </w:rPr>
            </w:pPr>
            <w:r>
              <w:rPr>
                <w:rFonts w:ascii="ArialMT" w:hAnsi="ArialMT" w:cs="ArialMT"/>
              </w:rPr>
              <w:t>Extraction can be used to ensure dust levels are kept low</w:t>
            </w:r>
          </w:p>
          <w:p w14:paraId="4242D44C" w14:textId="5DFAD14A" w:rsidR="00D92D00" w:rsidRDefault="00D92D00" w:rsidP="00760FD8">
            <w:pPr>
              <w:tabs>
                <w:tab w:val="left" w:pos="426"/>
                <w:tab w:val="right" w:pos="8931"/>
              </w:tabs>
              <w:rPr>
                <w:rFonts w:ascii="ArialMT" w:hAnsi="ArialMT" w:cs="ArialMT"/>
              </w:rPr>
            </w:pPr>
            <w:r>
              <w:rPr>
                <w:rFonts w:ascii="ArialMT" w:hAnsi="ArialMT" w:cs="ArialMT"/>
              </w:rPr>
              <w:t>CNC routing is faster and more accurate than hand processing</w:t>
            </w:r>
          </w:p>
          <w:p w14:paraId="314522FB" w14:textId="44CE1271" w:rsidR="008D7A37" w:rsidRPr="00D92D00" w:rsidRDefault="00D92D00" w:rsidP="00760FD8">
            <w:pPr>
              <w:tabs>
                <w:tab w:val="left" w:pos="426"/>
                <w:tab w:val="right" w:pos="8931"/>
              </w:tabs>
              <w:rPr>
                <w:rFonts w:ascii="ArialMT" w:hAnsi="ArialMT" w:cs="ArialMT"/>
              </w:rPr>
            </w:pPr>
            <w:r>
              <w:rPr>
                <w:rFonts w:ascii="ArialMT" w:hAnsi="ArialMT" w:cs="ArialMT"/>
              </w:rPr>
              <w:t>Repetitive accuracy can be assured</w:t>
            </w:r>
          </w:p>
        </w:tc>
      </w:tr>
      <w:tr w:rsidR="008D7A37" w14:paraId="58B47E1E" w14:textId="77777777" w:rsidTr="00054045">
        <w:tc>
          <w:tcPr>
            <w:tcW w:w="2126" w:type="dxa"/>
          </w:tcPr>
          <w:p w14:paraId="170BF51F" w14:textId="77777777" w:rsidR="00475A7C" w:rsidRDefault="00205AB0" w:rsidP="00E9440C">
            <w:pPr>
              <w:tabs>
                <w:tab w:val="left" w:pos="426"/>
                <w:tab w:val="right" w:pos="8931"/>
              </w:tabs>
              <w:rPr>
                <w:rFonts w:ascii="ArialMT" w:hAnsi="ArialMT" w:cs="ArialMT"/>
              </w:rPr>
            </w:pPr>
            <w:r>
              <w:rPr>
                <w:rFonts w:ascii="ArialMT" w:hAnsi="ArialMT" w:cs="ArialMT"/>
                <w:noProof/>
                <w:lang w:eastAsia="en-GB"/>
              </w:rPr>
              <w:lastRenderedPageBreak/>
              <w:drawing>
                <wp:inline distT="0" distB="0" distL="0" distR="0" wp14:anchorId="4A26033A" wp14:editId="1A62CFD2">
                  <wp:extent cx="1210310" cy="146748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Q16-1_Lasercut%20Card.jpg"/>
                          <pic:cNvPicPr/>
                        </pic:nvPicPr>
                        <pic:blipFill>
                          <a:blip r:embed="rId16">
                            <a:extLst>
                              <a:ext uri="{28A0092B-C50C-407E-A947-70E740481C1C}">
                                <a14:useLocalDpi xmlns:a14="http://schemas.microsoft.com/office/drawing/2010/main" val="0"/>
                              </a:ext>
                            </a:extLst>
                          </a:blip>
                          <a:stretch>
                            <a:fillRect/>
                          </a:stretch>
                        </pic:blipFill>
                        <pic:spPr>
                          <a:xfrm>
                            <a:off x="0" y="0"/>
                            <a:ext cx="1210310" cy="1467485"/>
                          </a:xfrm>
                          <a:prstGeom prst="rect">
                            <a:avLst/>
                          </a:prstGeom>
                        </pic:spPr>
                      </pic:pic>
                    </a:graphicData>
                  </a:graphic>
                </wp:inline>
              </w:drawing>
            </w:r>
          </w:p>
          <w:p w14:paraId="0D2A5600" w14:textId="6DDB745D" w:rsidR="008D7A37" w:rsidRDefault="008D7A37" w:rsidP="00475A7C">
            <w:pPr>
              <w:tabs>
                <w:tab w:val="left" w:pos="426"/>
                <w:tab w:val="right" w:pos="8931"/>
              </w:tabs>
              <w:spacing w:before="120"/>
              <w:rPr>
                <w:rFonts w:ascii="ArialMT" w:hAnsi="ArialMT" w:cs="ArialMT"/>
              </w:rPr>
            </w:pPr>
            <w:r w:rsidRPr="00760FD8">
              <w:rPr>
                <w:rFonts w:ascii="ArialMT" w:hAnsi="ArialMT" w:cs="ArialMT"/>
              </w:rPr>
              <w:t>Laser cut card stationary</w:t>
            </w:r>
          </w:p>
        </w:tc>
        <w:tc>
          <w:tcPr>
            <w:tcW w:w="6096" w:type="dxa"/>
          </w:tcPr>
          <w:p w14:paraId="35401AE8" w14:textId="19AC7EA4" w:rsidR="00EE711D" w:rsidRPr="003E61B3" w:rsidRDefault="00EE711D" w:rsidP="00760FD8">
            <w:pPr>
              <w:tabs>
                <w:tab w:val="left" w:pos="426"/>
                <w:tab w:val="right" w:pos="8931"/>
              </w:tabs>
              <w:rPr>
                <w:rFonts w:ascii="ArialMT" w:hAnsi="ArialMT" w:cs="ArialMT"/>
              </w:rPr>
            </w:pPr>
            <w:r>
              <w:rPr>
                <w:rFonts w:ascii="ArialMT" w:hAnsi="ArialMT" w:cs="ArialMT"/>
              </w:rPr>
              <w:t>Most paper and boards are suitable for use in a laser cutter</w:t>
            </w:r>
          </w:p>
          <w:p w14:paraId="775505DA" w14:textId="6EA0A61D" w:rsidR="00EE711D" w:rsidRDefault="00EE711D" w:rsidP="00760FD8">
            <w:pPr>
              <w:tabs>
                <w:tab w:val="left" w:pos="426"/>
                <w:tab w:val="right" w:pos="8931"/>
              </w:tabs>
              <w:rPr>
                <w:rFonts w:ascii="ArialMT" w:hAnsi="ArialMT" w:cs="ArialMT"/>
              </w:rPr>
            </w:pPr>
            <w:r>
              <w:rPr>
                <w:rFonts w:ascii="ArialMT" w:hAnsi="ArialMT" w:cs="ArialMT"/>
              </w:rPr>
              <w:t>Some</w:t>
            </w:r>
            <w:r w:rsidRPr="003E61B3">
              <w:rPr>
                <w:rFonts w:ascii="ArialMT" w:hAnsi="ArialMT" w:cs="ArialMT"/>
              </w:rPr>
              <w:t xml:space="preserve"> design</w:t>
            </w:r>
            <w:r>
              <w:rPr>
                <w:rFonts w:ascii="ArialMT" w:hAnsi="ArialMT" w:cs="ArialMT"/>
              </w:rPr>
              <w:t>s</w:t>
            </w:r>
            <w:r w:rsidRPr="003E61B3">
              <w:rPr>
                <w:rFonts w:ascii="ArialMT" w:hAnsi="ArialMT" w:cs="ArialMT"/>
              </w:rPr>
              <w:t xml:space="preserve"> </w:t>
            </w:r>
            <w:r>
              <w:rPr>
                <w:rFonts w:ascii="ArialMT" w:hAnsi="ArialMT" w:cs="ArialMT"/>
              </w:rPr>
              <w:t>may be too complex to cut by hand. Complex CAD files can be run on laser cutters</w:t>
            </w:r>
          </w:p>
          <w:p w14:paraId="72F76D44" w14:textId="73AAFC9E" w:rsidR="00EE711D" w:rsidRDefault="00EE711D" w:rsidP="00760FD8">
            <w:pPr>
              <w:tabs>
                <w:tab w:val="left" w:pos="426"/>
                <w:tab w:val="right" w:pos="8931"/>
              </w:tabs>
              <w:rPr>
                <w:rFonts w:ascii="ArialMT" w:hAnsi="ArialMT" w:cs="ArialMT"/>
              </w:rPr>
            </w:pPr>
            <w:r>
              <w:rPr>
                <w:rFonts w:ascii="ArialMT" w:hAnsi="ArialMT" w:cs="ArialMT"/>
              </w:rPr>
              <w:t>Paper and board can be cut in layers creating numerous identical parts with one pass saving time</w:t>
            </w:r>
          </w:p>
          <w:p w14:paraId="3114F395" w14:textId="77777777" w:rsidR="008D7A37" w:rsidRDefault="00EE711D" w:rsidP="00760FD8">
            <w:pPr>
              <w:tabs>
                <w:tab w:val="left" w:pos="426"/>
                <w:tab w:val="right" w:pos="8931"/>
              </w:tabs>
              <w:rPr>
                <w:rFonts w:ascii="ArialMT" w:hAnsi="ArialMT" w:cs="ArialMT"/>
              </w:rPr>
            </w:pPr>
            <w:r>
              <w:rPr>
                <w:rFonts w:ascii="ArialMT" w:hAnsi="ArialMT" w:cs="ArialMT"/>
              </w:rPr>
              <w:t>Large bed laser cutters are available for larger component parts</w:t>
            </w:r>
          </w:p>
          <w:p w14:paraId="30352627" w14:textId="77777777" w:rsidR="00EE711D" w:rsidRDefault="00EE711D" w:rsidP="00760FD8">
            <w:pPr>
              <w:tabs>
                <w:tab w:val="left" w:pos="426"/>
                <w:tab w:val="right" w:pos="8931"/>
              </w:tabs>
              <w:rPr>
                <w:rFonts w:ascii="ArialMT" w:hAnsi="ArialMT" w:cs="ArialMT"/>
              </w:rPr>
            </w:pPr>
            <w:r>
              <w:rPr>
                <w:rFonts w:ascii="ArialMT" w:hAnsi="ArialMT" w:cs="ArialMT"/>
              </w:rPr>
              <w:t>Laser cutting is faster and more accurate than hand processing</w:t>
            </w:r>
          </w:p>
          <w:p w14:paraId="1FF01724" w14:textId="6D3027BD" w:rsidR="00EE711D" w:rsidRPr="00AB417A" w:rsidRDefault="00C02D71" w:rsidP="00760FD8">
            <w:pPr>
              <w:tabs>
                <w:tab w:val="left" w:pos="426"/>
                <w:tab w:val="right" w:pos="8931"/>
              </w:tabs>
              <w:rPr>
                <w:rFonts w:ascii="ArialMT" w:hAnsi="ArialMT" w:cs="ArialMT"/>
                <w:highlight w:val="yellow"/>
              </w:rPr>
            </w:pPr>
            <w:r w:rsidRPr="00C02D71">
              <w:rPr>
                <w:rFonts w:ascii="ArialMT" w:hAnsi="ArialMT" w:cs="ArialMT"/>
              </w:rPr>
              <w:t xml:space="preserve">Cheaper than die cutting </w:t>
            </w:r>
            <w:r>
              <w:rPr>
                <w:rFonts w:ascii="ArialMT" w:hAnsi="ArialMT" w:cs="ArialMT"/>
              </w:rPr>
              <w:t>/</w:t>
            </w:r>
            <w:r w:rsidRPr="00C02D71">
              <w:rPr>
                <w:rFonts w:ascii="ArialMT" w:hAnsi="ArialMT" w:cs="ArialMT"/>
              </w:rPr>
              <w:t xml:space="preserve"> does not require expensive tooling / able to achieve </w:t>
            </w:r>
            <w:r>
              <w:rPr>
                <w:rFonts w:ascii="ArialMT" w:hAnsi="ArialMT" w:cs="ArialMT"/>
              </w:rPr>
              <w:t xml:space="preserve"> a </w:t>
            </w:r>
            <w:r w:rsidRPr="00C02D71">
              <w:rPr>
                <w:rFonts w:ascii="ArialMT" w:hAnsi="ArialMT" w:cs="ArialMT"/>
              </w:rPr>
              <w:t>much more intricate detailing than die cutting / stamping</w:t>
            </w:r>
          </w:p>
        </w:tc>
      </w:tr>
      <w:tr w:rsidR="00EE711D" w14:paraId="3055087E" w14:textId="77777777" w:rsidTr="00054045">
        <w:tc>
          <w:tcPr>
            <w:tcW w:w="2126" w:type="dxa"/>
          </w:tcPr>
          <w:p w14:paraId="5C5B73F1" w14:textId="77777777" w:rsidR="00B610E7" w:rsidRDefault="00205AB0" w:rsidP="00B610E7">
            <w:pPr>
              <w:tabs>
                <w:tab w:val="left" w:pos="426"/>
                <w:tab w:val="right" w:pos="8931"/>
              </w:tabs>
              <w:rPr>
                <w:rFonts w:ascii="ArialMT" w:hAnsi="ArialMT" w:cs="ArialMT"/>
              </w:rPr>
            </w:pPr>
            <w:r>
              <w:rPr>
                <w:rFonts w:ascii="ArialMT" w:hAnsi="ArialMT" w:cs="ArialMT"/>
                <w:noProof/>
                <w:lang w:eastAsia="en-GB"/>
              </w:rPr>
              <w:drawing>
                <wp:inline distT="0" distB="0" distL="0" distR="0" wp14:anchorId="12F67BD8" wp14:editId="542306E4">
                  <wp:extent cx="1210310" cy="146748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Q16-1_CNC%20PCB.jpg"/>
                          <pic:cNvPicPr/>
                        </pic:nvPicPr>
                        <pic:blipFill>
                          <a:blip r:embed="rId17">
                            <a:extLst>
                              <a:ext uri="{28A0092B-C50C-407E-A947-70E740481C1C}">
                                <a14:useLocalDpi xmlns:a14="http://schemas.microsoft.com/office/drawing/2010/main" val="0"/>
                              </a:ext>
                            </a:extLst>
                          </a:blip>
                          <a:stretch>
                            <a:fillRect/>
                          </a:stretch>
                        </pic:blipFill>
                        <pic:spPr>
                          <a:xfrm>
                            <a:off x="0" y="0"/>
                            <a:ext cx="1210310" cy="1467485"/>
                          </a:xfrm>
                          <a:prstGeom prst="rect">
                            <a:avLst/>
                          </a:prstGeom>
                        </pic:spPr>
                      </pic:pic>
                    </a:graphicData>
                  </a:graphic>
                </wp:inline>
              </w:drawing>
            </w:r>
          </w:p>
          <w:p w14:paraId="1F572E06" w14:textId="32D36D69" w:rsidR="00EE711D" w:rsidRDefault="00EE711D" w:rsidP="00C4784C">
            <w:pPr>
              <w:tabs>
                <w:tab w:val="left" w:pos="426"/>
                <w:tab w:val="right" w:pos="8931"/>
              </w:tabs>
              <w:spacing w:before="120"/>
              <w:rPr>
                <w:rFonts w:ascii="ArialMT" w:hAnsi="ArialMT" w:cs="ArialMT"/>
              </w:rPr>
            </w:pPr>
            <w:r w:rsidRPr="00760FD8">
              <w:rPr>
                <w:rFonts w:ascii="ArialMT" w:hAnsi="ArialMT" w:cs="ArialMT"/>
              </w:rPr>
              <w:t>CNC routed PCB</w:t>
            </w:r>
          </w:p>
        </w:tc>
        <w:tc>
          <w:tcPr>
            <w:tcW w:w="6096" w:type="dxa"/>
          </w:tcPr>
          <w:p w14:paraId="6E883607" w14:textId="01B82DE6" w:rsidR="00EE711D" w:rsidRPr="003E61B3" w:rsidRDefault="0083582F" w:rsidP="00760FD8">
            <w:pPr>
              <w:tabs>
                <w:tab w:val="left" w:pos="426"/>
                <w:tab w:val="right" w:pos="8931"/>
              </w:tabs>
              <w:rPr>
                <w:rFonts w:ascii="ArialMT" w:hAnsi="ArialMT" w:cs="ArialMT"/>
              </w:rPr>
            </w:pPr>
            <w:r>
              <w:rPr>
                <w:rFonts w:ascii="ArialMT" w:hAnsi="ArialMT" w:cs="ArialMT"/>
              </w:rPr>
              <w:t>Both the routing (isolation method) and drilling of different sized holes can be achieved with a CNC router</w:t>
            </w:r>
          </w:p>
          <w:p w14:paraId="7A8D8F9E" w14:textId="7A4BF553" w:rsidR="00EE711D" w:rsidRDefault="00EE711D" w:rsidP="00760FD8">
            <w:pPr>
              <w:tabs>
                <w:tab w:val="left" w:pos="426"/>
                <w:tab w:val="right" w:pos="8931"/>
              </w:tabs>
              <w:rPr>
                <w:rFonts w:ascii="ArialMT" w:hAnsi="ArialMT" w:cs="ArialMT"/>
              </w:rPr>
            </w:pPr>
            <w:r>
              <w:rPr>
                <w:rFonts w:ascii="ArialMT" w:hAnsi="ArialMT" w:cs="ArialMT"/>
              </w:rPr>
              <w:t>They allow all</w:t>
            </w:r>
            <w:r w:rsidR="0083582F">
              <w:rPr>
                <w:rFonts w:ascii="ArialMT" w:hAnsi="ArialMT" w:cs="ArialMT"/>
              </w:rPr>
              <w:t xml:space="preserve"> sizes of</w:t>
            </w:r>
            <w:r>
              <w:rPr>
                <w:rFonts w:ascii="ArialMT" w:hAnsi="ArialMT" w:cs="ArialMT"/>
              </w:rPr>
              <w:t xml:space="preserve"> </w:t>
            </w:r>
            <w:r w:rsidR="0083582F">
              <w:rPr>
                <w:rFonts w:ascii="ArialMT" w:hAnsi="ArialMT" w:cs="ArialMT"/>
              </w:rPr>
              <w:t>boards</w:t>
            </w:r>
            <w:r>
              <w:rPr>
                <w:rFonts w:ascii="ArialMT" w:hAnsi="ArialMT" w:cs="ArialMT"/>
              </w:rPr>
              <w:t xml:space="preserve"> to be </w:t>
            </w:r>
            <w:r w:rsidR="0083582F">
              <w:rPr>
                <w:rFonts w:ascii="ArialMT" w:hAnsi="ArialMT" w:cs="ArialMT"/>
              </w:rPr>
              <w:t xml:space="preserve">processed </w:t>
            </w:r>
            <w:r>
              <w:rPr>
                <w:rFonts w:ascii="ArialMT" w:hAnsi="ArialMT" w:cs="ArialMT"/>
              </w:rPr>
              <w:t xml:space="preserve">from CAD files </w:t>
            </w:r>
          </w:p>
          <w:p w14:paraId="23CBA1F4" w14:textId="7F0A2C56" w:rsidR="00EE711D" w:rsidRDefault="00EE711D" w:rsidP="00760FD8">
            <w:pPr>
              <w:tabs>
                <w:tab w:val="left" w:pos="426"/>
                <w:tab w:val="right" w:pos="8931"/>
              </w:tabs>
              <w:rPr>
                <w:rFonts w:ascii="ArialMT" w:hAnsi="ArialMT" w:cs="ArialMT"/>
              </w:rPr>
            </w:pPr>
            <w:r>
              <w:rPr>
                <w:rFonts w:ascii="ArialMT" w:hAnsi="ArialMT" w:cs="ArialMT"/>
              </w:rPr>
              <w:t xml:space="preserve">They are very accurate and can produce complex and intricate designs from CAD files that would be </w:t>
            </w:r>
            <w:r w:rsidR="0083582F">
              <w:rPr>
                <w:rFonts w:ascii="ArialMT" w:hAnsi="ArialMT" w:cs="ArialMT"/>
              </w:rPr>
              <w:t>difficult</w:t>
            </w:r>
            <w:r>
              <w:rPr>
                <w:rFonts w:ascii="ArialMT" w:hAnsi="ArialMT" w:cs="ArialMT"/>
              </w:rPr>
              <w:t xml:space="preserve"> by hand</w:t>
            </w:r>
          </w:p>
          <w:p w14:paraId="5610C35D" w14:textId="77777777" w:rsidR="00EE711D" w:rsidRDefault="00EE711D" w:rsidP="00760FD8">
            <w:pPr>
              <w:tabs>
                <w:tab w:val="left" w:pos="426"/>
                <w:tab w:val="right" w:pos="8931"/>
              </w:tabs>
              <w:rPr>
                <w:rFonts w:ascii="ArialMT" w:hAnsi="ArialMT" w:cs="ArialMT"/>
              </w:rPr>
            </w:pPr>
            <w:r>
              <w:rPr>
                <w:rFonts w:ascii="ArialMT" w:hAnsi="ArialMT" w:cs="ArialMT"/>
              </w:rPr>
              <w:t>Extraction can be used to ensure dust levels are kept low</w:t>
            </w:r>
          </w:p>
          <w:p w14:paraId="5C23A9B0" w14:textId="77777777" w:rsidR="00EE711D" w:rsidRDefault="00EE711D" w:rsidP="00760FD8">
            <w:pPr>
              <w:tabs>
                <w:tab w:val="left" w:pos="426"/>
                <w:tab w:val="right" w:pos="8931"/>
              </w:tabs>
              <w:rPr>
                <w:rFonts w:ascii="ArialMT" w:hAnsi="ArialMT" w:cs="ArialMT"/>
              </w:rPr>
            </w:pPr>
            <w:r>
              <w:rPr>
                <w:rFonts w:ascii="ArialMT" w:hAnsi="ArialMT" w:cs="ArialMT"/>
              </w:rPr>
              <w:t>CNC routing is faster and more accurate than hand processing</w:t>
            </w:r>
          </w:p>
          <w:p w14:paraId="5CCFF0C8" w14:textId="5F31BC26" w:rsidR="00EE711D" w:rsidRPr="00AB417A" w:rsidRDefault="00EE711D" w:rsidP="00760FD8">
            <w:pPr>
              <w:tabs>
                <w:tab w:val="left" w:pos="426"/>
                <w:tab w:val="right" w:pos="8931"/>
              </w:tabs>
              <w:rPr>
                <w:rFonts w:ascii="ArialMT" w:hAnsi="ArialMT" w:cs="ArialMT"/>
                <w:highlight w:val="yellow"/>
              </w:rPr>
            </w:pPr>
            <w:r>
              <w:rPr>
                <w:rFonts w:ascii="ArialMT" w:hAnsi="ArialMT" w:cs="ArialMT"/>
              </w:rPr>
              <w:t>Repetitive accuracy can be assured</w:t>
            </w:r>
          </w:p>
        </w:tc>
      </w:tr>
    </w:tbl>
    <w:p w14:paraId="2B160981" w14:textId="0C35FAB3" w:rsidR="00BF195C" w:rsidRDefault="00BF195C" w:rsidP="00E61A7E">
      <w:pPr>
        <w:tabs>
          <w:tab w:val="right" w:pos="8931"/>
        </w:tabs>
        <w:spacing w:before="240" w:after="120"/>
        <w:ind w:left="709" w:hanging="709"/>
        <w:rPr>
          <w:rFonts w:ascii="ArialMT" w:hAnsi="ArialMT" w:cs="ArialMT"/>
        </w:rPr>
      </w:pPr>
      <w:bookmarkStart w:id="5" w:name="_Hlk506820634"/>
      <w:r>
        <w:rPr>
          <w:rFonts w:ascii="ArialMT" w:hAnsi="ArialMT" w:cs="ArialMT"/>
        </w:rPr>
        <w:t>1</w:t>
      </w:r>
      <w:r w:rsidR="003A3632">
        <w:rPr>
          <w:rFonts w:ascii="ArialMT" w:hAnsi="ArialMT" w:cs="ArialMT"/>
        </w:rPr>
        <w:t>5</w:t>
      </w:r>
      <w:r>
        <w:rPr>
          <w:rFonts w:ascii="ArialMT" w:hAnsi="ArialMT" w:cs="ArialMT"/>
        </w:rPr>
        <w:t xml:space="preserve">.2 </w:t>
      </w:r>
      <w:r w:rsidR="00E61A7E">
        <w:rPr>
          <w:rFonts w:ascii="ArialMT" w:hAnsi="ArialMT" w:cs="ArialMT"/>
        </w:rPr>
        <w:tab/>
      </w:r>
      <w:r w:rsidRPr="00447A18">
        <w:rPr>
          <w:rFonts w:ascii="ArialMT" w:hAnsi="ArialMT" w:cs="ArialMT"/>
          <w:b/>
        </w:rPr>
        <w:t xml:space="preserve">Award up to 4 marks for explaining a </w:t>
      </w:r>
      <w:r w:rsidR="00CF364C">
        <w:rPr>
          <w:rFonts w:ascii="ArialMT" w:hAnsi="ArialMT" w:cs="ArialMT"/>
          <w:b/>
        </w:rPr>
        <w:t>CAM</w:t>
      </w:r>
      <w:r w:rsidRPr="00447A18">
        <w:rPr>
          <w:rFonts w:ascii="ArialMT" w:hAnsi="ArialMT" w:cs="ArialMT"/>
          <w:b/>
        </w:rPr>
        <w:t xml:space="preserve"> process</w:t>
      </w:r>
      <w:r>
        <w:rPr>
          <w:rFonts w:ascii="ArialMT" w:hAnsi="ArialMT" w:cs="ArialMT"/>
          <w:b/>
        </w:rPr>
        <w:t>.</w:t>
      </w:r>
      <w:r w:rsidR="003C0F69">
        <w:rPr>
          <w:rFonts w:ascii="ArialMT" w:hAnsi="ArialMT" w:cs="ArialMT"/>
          <w:b/>
        </w:rPr>
        <w:t xml:space="preserve"> </w:t>
      </w:r>
      <w:r w:rsidR="009930B2">
        <w:rPr>
          <w:rFonts w:ascii="ArialMT" w:hAnsi="ArialMT" w:cs="ArialMT"/>
          <w:b/>
        </w:rPr>
        <w:br/>
      </w:r>
      <w:r w:rsidR="003C0F69">
        <w:rPr>
          <w:b/>
        </w:rPr>
        <w:t>N</w:t>
      </w:r>
      <w:r w:rsidR="003C0F69">
        <w:rPr>
          <w:rFonts w:ascii="ArialMT" w:hAnsi="ArialMT" w:cs="Times New Roman"/>
          <w:b/>
        </w:rPr>
        <w:t xml:space="preserve">otes or sketches alone can get up to a maximum of 3 marks.              </w:t>
      </w:r>
      <w:r>
        <w:rPr>
          <w:rFonts w:ascii="ArialMT" w:hAnsi="ArialMT" w:cs="ArialMT"/>
        </w:rPr>
        <w:t>[4 marks</w:t>
      </w:r>
      <w:r w:rsidRPr="004E2540">
        <w:rPr>
          <w:rFonts w:ascii="ArialMT" w:hAnsi="ArialMT" w:cs="ArialMT"/>
        </w:rPr>
        <w:t>]</w:t>
      </w:r>
    </w:p>
    <w:tbl>
      <w:tblPr>
        <w:tblStyle w:val="TableGrid"/>
        <w:tblW w:w="8222" w:type="dxa"/>
        <w:tblInd w:w="704" w:type="dxa"/>
        <w:tblLayout w:type="fixed"/>
        <w:tblLook w:val="04A0" w:firstRow="1" w:lastRow="0" w:firstColumn="1" w:lastColumn="0" w:noHBand="0" w:noVBand="1"/>
      </w:tblPr>
      <w:tblGrid>
        <w:gridCol w:w="1134"/>
        <w:gridCol w:w="7088"/>
      </w:tblGrid>
      <w:tr w:rsidR="00BF195C" w14:paraId="44E4D752" w14:textId="77777777" w:rsidTr="00C55188">
        <w:trPr>
          <w:trHeight w:val="1417"/>
        </w:trPr>
        <w:tc>
          <w:tcPr>
            <w:tcW w:w="1134" w:type="dxa"/>
            <w:vAlign w:val="center"/>
          </w:tcPr>
          <w:p w14:paraId="152028EB" w14:textId="77777777" w:rsidR="00BF195C" w:rsidRDefault="00BF195C" w:rsidP="00E61A7E">
            <w:pPr>
              <w:tabs>
                <w:tab w:val="left" w:pos="426"/>
                <w:tab w:val="right" w:pos="8931"/>
              </w:tabs>
              <w:jc w:val="center"/>
              <w:rPr>
                <w:rFonts w:ascii="ArialMT" w:hAnsi="ArialMT" w:cs="ArialMT"/>
              </w:rPr>
            </w:pPr>
            <w:r w:rsidRPr="002C7A69">
              <w:rPr>
                <w:rFonts w:ascii="Arial" w:hAnsi="Arial" w:cs="Arial"/>
                <w:color w:val="000000"/>
              </w:rPr>
              <w:t>4 marks</w:t>
            </w:r>
          </w:p>
        </w:tc>
        <w:tc>
          <w:tcPr>
            <w:tcW w:w="7088" w:type="dxa"/>
            <w:vAlign w:val="center"/>
          </w:tcPr>
          <w:p w14:paraId="0DCE782C" w14:textId="6F98ABA9" w:rsidR="00BF195C" w:rsidRPr="00466438" w:rsidRDefault="00BF195C" w:rsidP="00E61A7E">
            <w:pPr>
              <w:tabs>
                <w:tab w:val="left" w:pos="426"/>
                <w:tab w:val="right" w:pos="8931"/>
              </w:tabs>
              <w:rPr>
                <w:rFonts w:ascii="ArialMT" w:hAnsi="ArialMT" w:cs="ArialMT"/>
              </w:rPr>
            </w:pPr>
            <w:r w:rsidRPr="00466438">
              <w:rPr>
                <w:rFonts w:ascii="Arial" w:hAnsi="Arial" w:cs="Arial"/>
                <w:color w:val="000000"/>
              </w:rPr>
              <w:t xml:space="preserve">A complete explanation of </w:t>
            </w:r>
            <w:r w:rsidR="009403AA">
              <w:rPr>
                <w:rFonts w:ascii="Arial" w:hAnsi="Arial" w:cs="Arial"/>
                <w:color w:val="000000"/>
              </w:rPr>
              <w:t>a CAM</w:t>
            </w:r>
            <w:r w:rsidRPr="00466438">
              <w:rPr>
                <w:rFonts w:ascii="Arial" w:hAnsi="Arial" w:cs="Arial"/>
                <w:color w:val="000000"/>
              </w:rPr>
              <w:t xml:space="preserve"> process is well presented/explained. It is accurate and shows all stages in the correct order. Thorough knowledge and understanding of how a material(s) is processed. Excellent use of correct technical terminology and appropriate tooling/resources </w:t>
            </w:r>
            <w:r w:rsidR="0095100E">
              <w:rPr>
                <w:rFonts w:ascii="Arial" w:hAnsi="Arial" w:cs="Arial"/>
                <w:color w:val="000000"/>
              </w:rPr>
              <w:t>for the process to be performed</w:t>
            </w:r>
            <w:r w:rsidR="00881453">
              <w:rPr>
                <w:rFonts w:ascii="Arial" w:hAnsi="Arial" w:cs="Arial"/>
                <w:color w:val="000000"/>
              </w:rPr>
              <w:t>.</w:t>
            </w:r>
          </w:p>
        </w:tc>
      </w:tr>
      <w:tr w:rsidR="00BF195C" w14:paraId="6C511C0E" w14:textId="77777777" w:rsidTr="00C55188">
        <w:trPr>
          <w:trHeight w:val="1417"/>
        </w:trPr>
        <w:tc>
          <w:tcPr>
            <w:tcW w:w="1134" w:type="dxa"/>
            <w:vAlign w:val="center"/>
          </w:tcPr>
          <w:p w14:paraId="1A254C7E" w14:textId="77777777" w:rsidR="00BF195C" w:rsidRDefault="00BF195C" w:rsidP="00E61A7E">
            <w:pPr>
              <w:tabs>
                <w:tab w:val="left" w:pos="426"/>
                <w:tab w:val="right" w:pos="8931"/>
              </w:tabs>
              <w:jc w:val="center"/>
              <w:rPr>
                <w:rFonts w:ascii="ArialMT" w:hAnsi="ArialMT" w:cs="ArialMT"/>
              </w:rPr>
            </w:pPr>
            <w:r>
              <w:rPr>
                <w:rFonts w:ascii="Arial" w:hAnsi="Arial" w:cs="Arial"/>
                <w:color w:val="000000"/>
              </w:rPr>
              <w:t>3</w:t>
            </w:r>
            <w:r w:rsidRPr="002C7A69">
              <w:rPr>
                <w:rFonts w:ascii="Arial" w:hAnsi="Arial" w:cs="Arial"/>
                <w:color w:val="000000"/>
              </w:rPr>
              <w:t xml:space="preserve"> mark</w:t>
            </w:r>
            <w:r>
              <w:rPr>
                <w:rFonts w:ascii="Arial" w:hAnsi="Arial" w:cs="Arial"/>
                <w:color w:val="000000"/>
              </w:rPr>
              <w:t>s</w:t>
            </w:r>
          </w:p>
        </w:tc>
        <w:tc>
          <w:tcPr>
            <w:tcW w:w="7088" w:type="dxa"/>
            <w:vAlign w:val="center"/>
          </w:tcPr>
          <w:p w14:paraId="23F4403D" w14:textId="32357F4D" w:rsidR="00BF195C" w:rsidRPr="00466438" w:rsidRDefault="00BF195C" w:rsidP="00E61A7E">
            <w:pPr>
              <w:tabs>
                <w:tab w:val="left" w:pos="426"/>
                <w:tab w:val="right" w:pos="8931"/>
              </w:tabs>
              <w:rPr>
                <w:rFonts w:ascii="ArialMT" w:hAnsi="ArialMT" w:cs="ArialMT"/>
              </w:rPr>
            </w:pPr>
            <w:r w:rsidRPr="00466438">
              <w:rPr>
                <w:rFonts w:ascii="Arial" w:hAnsi="Arial" w:cs="Arial"/>
                <w:color w:val="000000"/>
              </w:rPr>
              <w:t xml:space="preserve">A good explanation of </w:t>
            </w:r>
            <w:r w:rsidR="009403AA">
              <w:rPr>
                <w:rFonts w:ascii="Arial" w:hAnsi="Arial" w:cs="Arial"/>
                <w:color w:val="000000"/>
              </w:rPr>
              <w:t>a CAM</w:t>
            </w:r>
            <w:r w:rsidRPr="00466438">
              <w:rPr>
                <w:rFonts w:ascii="Arial" w:hAnsi="Arial" w:cs="Arial"/>
                <w:color w:val="000000"/>
              </w:rPr>
              <w:t xml:space="preserve"> process. It is presented/explained with a good level of accuracy. Most stages are shown and mostly in the correct order. Good knowledge and understanding of how a material(s) is processed. Good use of technical terminology and appropriate tooling/resources </w:t>
            </w:r>
            <w:r w:rsidR="0095100E">
              <w:rPr>
                <w:rFonts w:ascii="Arial" w:hAnsi="Arial" w:cs="Arial"/>
                <w:color w:val="000000"/>
              </w:rPr>
              <w:t>for the process to be performed</w:t>
            </w:r>
            <w:r w:rsidR="00E0209F">
              <w:rPr>
                <w:rFonts w:ascii="Arial" w:hAnsi="Arial" w:cs="Arial"/>
                <w:color w:val="000000"/>
              </w:rPr>
              <w:t>.</w:t>
            </w:r>
          </w:p>
        </w:tc>
      </w:tr>
      <w:tr w:rsidR="00BF195C" w14:paraId="302C65B2" w14:textId="77777777" w:rsidTr="00C55188">
        <w:trPr>
          <w:trHeight w:val="1191"/>
        </w:trPr>
        <w:tc>
          <w:tcPr>
            <w:tcW w:w="1134" w:type="dxa"/>
            <w:vAlign w:val="center"/>
          </w:tcPr>
          <w:p w14:paraId="7EAE3241" w14:textId="77777777" w:rsidR="00BF195C" w:rsidRDefault="00BF195C" w:rsidP="00E61A7E">
            <w:pPr>
              <w:tabs>
                <w:tab w:val="left" w:pos="426"/>
                <w:tab w:val="right" w:pos="8931"/>
              </w:tabs>
              <w:jc w:val="center"/>
              <w:rPr>
                <w:rFonts w:ascii="ArialMT" w:hAnsi="ArialMT" w:cs="ArialMT"/>
              </w:rPr>
            </w:pPr>
            <w:r w:rsidRPr="002C7A69">
              <w:rPr>
                <w:rFonts w:ascii="Arial" w:hAnsi="Arial" w:cs="Arial"/>
                <w:color w:val="000000"/>
              </w:rPr>
              <w:t>2 mark</w:t>
            </w:r>
            <w:r>
              <w:rPr>
                <w:rFonts w:ascii="Arial" w:hAnsi="Arial" w:cs="Arial"/>
                <w:color w:val="000000"/>
              </w:rPr>
              <w:t>s</w:t>
            </w:r>
          </w:p>
        </w:tc>
        <w:tc>
          <w:tcPr>
            <w:tcW w:w="7088" w:type="dxa"/>
            <w:vAlign w:val="center"/>
          </w:tcPr>
          <w:p w14:paraId="7BCADA7A" w14:textId="1FDD15AE" w:rsidR="00BF195C" w:rsidRPr="00466438" w:rsidRDefault="00BF195C" w:rsidP="00E61A7E">
            <w:pPr>
              <w:tabs>
                <w:tab w:val="left" w:pos="426"/>
                <w:tab w:val="right" w:pos="8931"/>
              </w:tabs>
              <w:rPr>
                <w:rFonts w:ascii="ArialMT" w:hAnsi="ArialMT" w:cs="ArialMT"/>
              </w:rPr>
            </w:pPr>
            <w:r w:rsidRPr="00466438">
              <w:rPr>
                <w:rFonts w:ascii="Arial" w:hAnsi="Arial" w:cs="Arial"/>
                <w:color w:val="000000"/>
              </w:rPr>
              <w:t xml:space="preserve">A simplistic description with some errors/gaps and/or poorly explained. It shows basic knowledge and understanding of how a material(s) is processed. A basic attempt at technical terminology and tooling/resources used </w:t>
            </w:r>
            <w:r w:rsidR="0095100E">
              <w:rPr>
                <w:rFonts w:ascii="Arial" w:hAnsi="Arial" w:cs="Arial"/>
                <w:color w:val="000000"/>
              </w:rPr>
              <w:t>to perform the process is given</w:t>
            </w:r>
            <w:r w:rsidR="00881453">
              <w:rPr>
                <w:rFonts w:ascii="Arial" w:hAnsi="Arial" w:cs="Arial"/>
                <w:color w:val="000000"/>
              </w:rPr>
              <w:t>.</w:t>
            </w:r>
          </w:p>
        </w:tc>
      </w:tr>
      <w:tr w:rsidR="00BF195C" w14:paraId="249DA1BE" w14:textId="77777777" w:rsidTr="00C55188">
        <w:trPr>
          <w:trHeight w:val="850"/>
        </w:trPr>
        <w:tc>
          <w:tcPr>
            <w:tcW w:w="1134" w:type="dxa"/>
            <w:vAlign w:val="center"/>
          </w:tcPr>
          <w:p w14:paraId="32461C61" w14:textId="77777777" w:rsidR="00BF195C" w:rsidRPr="002C7A69" w:rsidRDefault="00BF195C" w:rsidP="00E61A7E">
            <w:pPr>
              <w:tabs>
                <w:tab w:val="left" w:pos="426"/>
                <w:tab w:val="right" w:pos="8931"/>
              </w:tabs>
              <w:jc w:val="center"/>
              <w:rPr>
                <w:rFonts w:ascii="Arial" w:hAnsi="Arial" w:cs="Arial"/>
                <w:color w:val="000000"/>
              </w:rPr>
            </w:pPr>
            <w:r>
              <w:rPr>
                <w:rFonts w:ascii="Arial" w:hAnsi="Arial" w:cs="Arial"/>
                <w:color w:val="000000"/>
              </w:rPr>
              <w:t>1</w:t>
            </w:r>
            <w:r w:rsidRPr="002C7A69">
              <w:rPr>
                <w:rFonts w:ascii="Arial" w:hAnsi="Arial" w:cs="Arial"/>
                <w:color w:val="000000"/>
              </w:rPr>
              <w:t xml:space="preserve"> mark</w:t>
            </w:r>
          </w:p>
        </w:tc>
        <w:tc>
          <w:tcPr>
            <w:tcW w:w="7088" w:type="dxa"/>
            <w:vAlign w:val="center"/>
          </w:tcPr>
          <w:p w14:paraId="46BB905A" w14:textId="6F69B658" w:rsidR="00BF195C" w:rsidRPr="00466438" w:rsidRDefault="00BF195C" w:rsidP="00E61A7E">
            <w:pPr>
              <w:tabs>
                <w:tab w:val="left" w:pos="426"/>
                <w:tab w:val="right" w:pos="8931"/>
              </w:tabs>
              <w:rPr>
                <w:rFonts w:ascii="Arial" w:hAnsi="Arial" w:cs="Arial"/>
                <w:color w:val="000000"/>
              </w:rPr>
            </w:pPr>
            <w:r w:rsidRPr="00466438">
              <w:rPr>
                <w:rFonts w:ascii="Arial" w:hAnsi="Arial" w:cs="Arial"/>
                <w:color w:val="000000"/>
              </w:rPr>
              <w:t>A very basic description of a</w:t>
            </w:r>
            <w:r w:rsidR="009403AA">
              <w:rPr>
                <w:rFonts w:ascii="Arial" w:hAnsi="Arial" w:cs="Arial"/>
                <w:color w:val="000000"/>
              </w:rPr>
              <w:t xml:space="preserve"> CAM process that may have stages or </w:t>
            </w:r>
            <w:r w:rsidRPr="00466438">
              <w:rPr>
                <w:rFonts w:ascii="Arial" w:hAnsi="Arial" w:cs="Arial"/>
                <w:color w:val="000000"/>
              </w:rPr>
              <w:t>information missing. Incorrect sequence and terminology used. The process may not be named correctly</w:t>
            </w:r>
            <w:r w:rsidR="00881453">
              <w:rPr>
                <w:rFonts w:ascii="Arial" w:hAnsi="Arial" w:cs="Arial"/>
                <w:color w:val="000000"/>
              </w:rPr>
              <w:t>.</w:t>
            </w:r>
          </w:p>
        </w:tc>
      </w:tr>
      <w:tr w:rsidR="00BF195C" w14:paraId="1333774D" w14:textId="77777777" w:rsidTr="00C55188">
        <w:trPr>
          <w:trHeight w:val="567"/>
        </w:trPr>
        <w:tc>
          <w:tcPr>
            <w:tcW w:w="1134" w:type="dxa"/>
            <w:vAlign w:val="center"/>
          </w:tcPr>
          <w:p w14:paraId="4E52AFB8" w14:textId="77777777" w:rsidR="00BF195C" w:rsidRPr="002C7A69" w:rsidRDefault="00BF195C" w:rsidP="00E61A7E">
            <w:pPr>
              <w:tabs>
                <w:tab w:val="left" w:pos="426"/>
                <w:tab w:val="right" w:pos="8931"/>
              </w:tabs>
              <w:jc w:val="center"/>
              <w:rPr>
                <w:rFonts w:ascii="Arial" w:hAnsi="Arial" w:cs="Arial"/>
                <w:color w:val="000000"/>
              </w:rPr>
            </w:pPr>
            <w:r w:rsidRPr="002C7A69">
              <w:rPr>
                <w:rFonts w:ascii="Arial" w:hAnsi="Arial" w:cs="Arial"/>
                <w:color w:val="000000"/>
              </w:rPr>
              <w:t>0 marks</w:t>
            </w:r>
          </w:p>
        </w:tc>
        <w:tc>
          <w:tcPr>
            <w:tcW w:w="7088" w:type="dxa"/>
            <w:vAlign w:val="center"/>
          </w:tcPr>
          <w:p w14:paraId="552BFA70" w14:textId="4556FB8E" w:rsidR="00BF195C" w:rsidRPr="00466438" w:rsidRDefault="00BF195C" w:rsidP="00E61A7E">
            <w:pPr>
              <w:tabs>
                <w:tab w:val="left" w:pos="426"/>
                <w:tab w:val="right" w:pos="8931"/>
              </w:tabs>
              <w:rPr>
                <w:rFonts w:ascii="Arial" w:hAnsi="Arial" w:cs="Arial"/>
                <w:color w:val="000000"/>
              </w:rPr>
            </w:pPr>
            <w:r w:rsidRPr="00466438">
              <w:rPr>
                <w:rFonts w:ascii="Arial" w:hAnsi="Arial" w:cs="Arial"/>
                <w:color w:val="000000"/>
              </w:rPr>
              <w:t>Nothing worthy of credit</w:t>
            </w:r>
            <w:r w:rsidR="00881453">
              <w:rPr>
                <w:rFonts w:ascii="Arial" w:hAnsi="Arial" w:cs="Arial"/>
                <w:color w:val="000000"/>
              </w:rPr>
              <w:t>.</w:t>
            </w:r>
          </w:p>
        </w:tc>
      </w:tr>
    </w:tbl>
    <w:p w14:paraId="50B701CE" w14:textId="77777777" w:rsidR="0035054D" w:rsidRDefault="0035054D" w:rsidP="00C55188">
      <w:pPr>
        <w:tabs>
          <w:tab w:val="right" w:pos="8931"/>
        </w:tabs>
        <w:spacing w:before="240" w:after="120"/>
        <w:ind w:left="709"/>
        <w:rPr>
          <w:rFonts w:ascii="ArialMT" w:hAnsi="ArialMT" w:cs="ArialMT"/>
          <w:b/>
        </w:rPr>
      </w:pPr>
    </w:p>
    <w:p w14:paraId="5EFD03EB" w14:textId="77777777" w:rsidR="0035054D" w:rsidRDefault="0035054D" w:rsidP="00C55188">
      <w:pPr>
        <w:tabs>
          <w:tab w:val="right" w:pos="8931"/>
        </w:tabs>
        <w:spacing w:before="240" w:after="120"/>
        <w:ind w:left="709"/>
        <w:rPr>
          <w:rFonts w:ascii="ArialMT" w:hAnsi="ArialMT" w:cs="ArialMT"/>
          <w:b/>
        </w:rPr>
      </w:pPr>
    </w:p>
    <w:p w14:paraId="7EE93C0B" w14:textId="4ADEC374" w:rsidR="00BF195C" w:rsidRDefault="00BF195C" w:rsidP="00C55188">
      <w:pPr>
        <w:tabs>
          <w:tab w:val="right" w:pos="8931"/>
        </w:tabs>
        <w:spacing w:before="240" w:after="120"/>
        <w:ind w:left="709"/>
        <w:rPr>
          <w:rFonts w:ascii="ArialMT" w:hAnsi="ArialMT" w:cs="ArialMT"/>
        </w:rPr>
      </w:pPr>
      <w:r w:rsidRPr="00447A18">
        <w:rPr>
          <w:rFonts w:ascii="ArialMT" w:hAnsi="ArialMT" w:cs="ArialMT"/>
          <w:b/>
        </w:rPr>
        <w:lastRenderedPageBreak/>
        <w:t>Indicative content:</w:t>
      </w:r>
      <w:r>
        <w:rPr>
          <w:rFonts w:ascii="ArialMT" w:hAnsi="ArialMT" w:cs="ArialMT"/>
        </w:rPr>
        <w:t xml:space="preserve"> </w:t>
      </w:r>
      <w:r w:rsidRPr="004553EB">
        <w:rPr>
          <w:rFonts w:ascii="ArialMT" w:hAnsi="ArialMT" w:cs="ArialMT"/>
        </w:rPr>
        <w:t>The answers in the table give some areas where the students may have explored. Award credit for the use of diagrams and descriptions that are appropriate to the chosen process. The processes are not</w:t>
      </w:r>
      <w:r w:rsidR="004553EB">
        <w:rPr>
          <w:rFonts w:ascii="ArialMT" w:hAnsi="ArialMT" w:cs="ArialMT"/>
        </w:rPr>
        <w:t xml:space="preserve"> necessarily</w:t>
      </w:r>
      <w:r w:rsidRPr="004553EB">
        <w:rPr>
          <w:rFonts w:ascii="ArialMT" w:hAnsi="ArialMT" w:cs="ArialMT"/>
        </w:rPr>
        <w:t xml:space="preserve"> material specific and could be answered with an appropriate material for the process.</w:t>
      </w:r>
    </w:p>
    <w:tbl>
      <w:tblPr>
        <w:tblStyle w:val="TableGrid"/>
        <w:tblW w:w="8222" w:type="dxa"/>
        <w:tblInd w:w="704" w:type="dxa"/>
        <w:tblLayout w:type="fixed"/>
        <w:tblLook w:val="04A0" w:firstRow="1" w:lastRow="0" w:firstColumn="1" w:lastColumn="0" w:noHBand="0" w:noVBand="1"/>
      </w:tblPr>
      <w:tblGrid>
        <w:gridCol w:w="1276"/>
        <w:gridCol w:w="6946"/>
      </w:tblGrid>
      <w:tr w:rsidR="00BF195C" w14:paraId="3ECAC842" w14:textId="77777777" w:rsidTr="00EF3053">
        <w:trPr>
          <w:trHeight w:val="416"/>
        </w:trPr>
        <w:tc>
          <w:tcPr>
            <w:tcW w:w="1276" w:type="dxa"/>
            <w:vAlign w:val="center"/>
          </w:tcPr>
          <w:p w14:paraId="1F7848E7" w14:textId="77777777" w:rsidR="00BF195C" w:rsidRDefault="00BF195C" w:rsidP="00EF3053">
            <w:pPr>
              <w:tabs>
                <w:tab w:val="left" w:pos="426"/>
                <w:tab w:val="right" w:pos="8931"/>
              </w:tabs>
              <w:jc w:val="center"/>
              <w:rPr>
                <w:rFonts w:ascii="ArialMT" w:hAnsi="ArialMT" w:cs="ArialMT"/>
              </w:rPr>
            </w:pPr>
            <w:r w:rsidRPr="00CC3904">
              <w:rPr>
                <w:rFonts w:ascii="Arial" w:hAnsi="Arial" w:cs="Arial"/>
                <w:b/>
                <w:color w:val="000000"/>
              </w:rPr>
              <w:t>Product</w:t>
            </w:r>
          </w:p>
        </w:tc>
        <w:tc>
          <w:tcPr>
            <w:tcW w:w="6946" w:type="dxa"/>
            <w:vAlign w:val="center"/>
          </w:tcPr>
          <w:p w14:paraId="64918C93" w14:textId="77777777" w:rsidR="00BF195C" w:rsidRPr="00CC3904" w:rsidRDefault="00BF195C" w:rsidP="00EF3053">
            <w:pPr>
              <w:tabs>
                <w:tab w:val="left" w:pos="426"/>
                <w:tab w:val="right" w:pos="8931"/>
              </w:tabs>
              <w:rPr>
                <w:rFonts w:ascii="ArialMT" w:hAnsi="ArialMT" w:cs="ArialMT"/>
                <w:b/>
              </w:rPr>
            </w:pPr>
            <w:r w:rsidRPr="00D1086D">
              <w:rPr>
                <w:rFonts w:ascii="Arial" w:hAnsi="Arial" w:cs="Arial"/>
                <w:b/>
                <w:color w:val="000000"/>
              </w:rPr>
              <w:t>Processes requiring hand finishing</w:t>
            </w:r>
            <w:r w:rsidRPr="00CC3904">
              <w:rPr>
                <w:rFonts w:ascii="Arial" w:hAnsi="Arial" w:cs="Arial"/>
                <w:b/>
                <w:color w:val="000000"/>
              </w:rPr>
              <w:t xml:space="preserve"> </w:t>
            </w:r>
          </w:p>
        </w:tc>
      </w:tr>
      <w:tr w:rsidR="00BF195C" w14:paraId="5B186B8E" w14:textId="77777777" w:rsidTr="00EF3053">
        <w:trPr>
          <w:trHeight w:val="1131"/>
        </w:trPr>
        <w:tc>
          <w:tcPr>
            <w:tcW w:w="1276" w:type="dxa"/>
            <w:vAlign w:val="center"/>
          </w:tcPr>
          <w:p w14:paraId="04715230" w14:textId="44054B1D" w:rsidR="00BF195C" w:rsidRDefault="00BF195C" w:rsidP="00EF3053">
            <w:pPr>
              <w:tabs>
                <w:tab w:val="left" w:pos="426"/>
                <w:tab w:val="right" w:pos="8931"/>
              </w:tabs>
              <w:jc w:val="center"/>
              <w:rPr>
                <w:rFonts w:ascii="ArialMT" w:hAnsi="ArialMT" w:cs="ArialMT"/>
              </w:rPr>
            </w:pPr>
            <w:r>
              <w:rPr>
                <w:rFonts w:ascii="ArialMT" w:hAnsi="ArialMT" w:cs="ArialMT"/>
              </w:rPr>
              <w:t>Laser cut clothes</w:t>
            </w:r>
          </w:p>
        </w:tc>
        <w:tc>
          <w:tcPr>
            <w:tcW w:w="6946" w:type="dxa"/>
            <w:vAlign w:val="center"/>
          </w:tcPr>
          <w:p w14:paraId="3AE76B9E" w14:textId="08F02585" w:rsidR="00BF195C" w:rsidRPr="00DC18B2" w:rsidRDefault="00BC6496" w:rsidP="00EF3053">
            <w:pPr>
              <w:tabs>
                <w:tab w:val="left" w:pos="426"/>
                <w:tab w:val="right" w:pos="8931"/>
              </w:tabs>
              <w:rPr>
                <w:rFonts w:ascii="ArialMT" w:hAnsi="ArialMT" w:cs="ArialMT"/>
              </w:rPr>
            </w:pPr>
            <w:r>
              <w:rPr>
                <w:rFonts w:ascii="ArialMT" w:hAnsi="ArialMT" w:cs="ArialMT"/>
              </w:rPr>
              <w:t>Preparation of materials / cutting to bed size / production</w:t>
            </w:r>
            <w:r w:rsidR="004C331D">
              <w:rPr>
                <w:rFonts w:ascii="ArialMT" w:hAnsi="ArialMT" w:cs="ArialMT"/>
              </w:rPr>
              <w:t xml:space="preserve"> post processing</w:t>
            </w:r>
            <w:r>
              <w:rPr>
                <w:rFonts w:ascii="ArialMT" w:hAnsi="ArialMT" w:cs="ArialMT"/>
              </w:rPr>
              <w:t xml:space="preserve"> of CAD file / set up of laser - autofocus, speed and power / material held in position if required / extraction</w:t>
            </w:r>
            <w:r w:rsidR="004C331D">
              <w:rPr>
                <w:rFonts w:ascii="ArialMT" w:hAnsi="ArialMT" w:cs="ArialMT"/>
              </w:rPr>
              <w:t xml:space="preserve"> / running file / monitoring cut / QC / removal of materials</w:t>
            </w:r>
          </w:p>
        </w:tc>
      </w:tr>
      <w:tr w:rsidR="00BF195C" w14:paraId="451E0CC6" w14:textId="77777777" w:rsidTr="00EF3053">
        <w:trPr>
          <w:trHeight w:val="1133"/>
        </w:trPr>
        <w:tc>
          <w:tcPr>
            <w:tcW w:w="1276" w:type="dxa"/>
            <w:vAlign w:val="center"/>
          </w:tcPr>
          <w:p w14:paraId="52E31AA6" w14:textId="1642C9F7" w:rsidR="00BF195C" w:rsidRDefault="00BF195C" w:rsidP="00EF3053">
            <w:pPr>
              <w:tabs>
                <w:tab w:val="left" w:pos="426"/>
                <w:tab w:val="right" w:pos="8931"/>
              </w:tabs>
              <w:jc w:val="center"/>
              <w:rPr>
                <w:rFonts w:ascii="ArialMT" w:hAnsi="ArialMT" w:cs="ArialMT"/>
              </w:rPr>
            </w:pPr>
            <w:r>
              <w:rPr>
                <w:rFonts w:ascii="ArialMT" w:hAnsi="ArialMT" w:cs="ArialMT"/>
              </w:rPr>
              <w:t>Laser cut metal signage</w:t>
            </w:r>
          </w:p>
        </w:tc>
        <w:tc>
          <w:tcPr>
            <w:tcW w:w="6946" w:type="dxa"/>
            <w:vAlign w:val="center"/>
          </w:tcPr>
          <w:p w14:paraId="37F82130" w14:textId="231EF3C9" w:rsidR="00BF195C" w:rsidRPr="00DC18B2" w:rsidRDefault="004C331D" w:rsidP="00EF3053">
            <w:pPr>
              <w:tabs>
                <w:tab w:val="left" w:pos="426"/>
                <w:tab w:val="right" w:pos="8931"/>
              </w:tabs>
              <w:rPr>
                <w:rFonts w:ascii="ArialMT" w:hAnsi="ArialMT" w:cs="ArialMT"/>
              </w:rPr>
            </w:pPr>
            <w:r>
              <w:rPr>
                <w:rFonts w:ascii="ArialMT" w:hAnsi="ArialMT" w:cs="ArialMT"/>
              </w:rPr>
              <w:t>Preparation of materials / cutting to bed size / production post processing of CAD file / set up of laser - autofocus, speed and power / material held in position if required / extraction / running file / monitoring cut / QC / removal of materials</w:t>
            </w:r>
          </w:p>
        </w:tc>
      </w:tr>
      <w:tr w:rsidR="00BF195C" w14:paraId="12A2A928" w14:textId="77777777" w:rsidTr="00EF3053">
        <w:trPr>
          <w:trHeight w:val="1673"/>
        </w:trPr>
        <w:tc>
          <w:tcPr>
            <w:tcW w:w="1276" w:type="dxa"/>
            <w:vAlign w:val="center"/>
          </w:tcPr>
          <w:p w14:paraId="2CDCD5B5" w14:textId="0F2C3AF1" w:rsidR="00BF195C" w:rsidRDefault="00BF195C" w:rsidP="00EF3053">
            <w:pPr>
              <w:tabs>
                <w:tab w:val="left" w:pos="426"/>
                <w:tab w:val="right" w:pos="8931"/>
              </w:tabs>
              <w:jc w:val="center"/>
              <w:rPr>
                <w:rFonts w:ascii="ArialMT" w:hAnsi="ArialMT" w:cs="ArialMT"/>
              </w:rPr>
            </w:pPr>
            <w:r>
              <w:rPr>
                <w:rFonts w:ascii="ArialMT" w:hAnsi="ArialMT" w:cs="ArialMT"/>
              </w:rPr>
              <w:t>3D printed polymer parts</w:t>
            </w:r>
          </w:p>
        </w:tc>
        <w:tc>
          <w:tcPr>
            <w:tcW w:w="6946" w:type="dxa"/>
            <w:vAlign w:val="center"/>
          </w:tcPr>
          <w:p w14:paraId="2EFF4910" w14:textId="368B1FB5" w:rsidR="00BF195C" w:rsidRPr="00DC18B2" w:rsidRDefault="004C331D" w:rsidP="00EF3053">
            <w:pPr>
              <w:tabs>
                <w:tab w:val="left" w:pos="426"/>
                <w:tab w:val="right" w:pos="8931"/>
              </w:tabs>
              <w:rPr>
                <w:rFonts w:ascii="ArialMT" w:hAnsi="ArialMT" w:cs="ArialMT"/>
              </w:rPr>
            </w:pPr>
            <w:r>
              <w:rPr>
                <w:rFonts w:ascii="ArialMT" w:hAnsi="ArialMT" w:cs="ArialMT"/>
              </w:rPr>
              <w:t xml:space="preserve">Installation of appropriate polymer cartridge/materials / preparing </w:t>
            </w:r>
            <w:r w:rsidR="006C3C57">
              <w:rPr>
                <w:rFonts w:ascii="ArialMT" w:hAnsi="ArialMT" w:cs="ArialMT"/>
              </w:rPr>
              <w:t xml:space="preserve">build </w:t>
            </w:r>
            <w:r>
              <w:rPr>
                <w:rFonts w:ascii="ArialMT" w:hAnsi="ArialMT" w:cs="ArialMT"/>
              </w:rPr>
              <w:t>bed for adhesion / production/po</w:t>
            </w:r>
            <w:r w:rsidR="00831AB2">
              <w:rPr>
                <w:rFonts w:ascii="ArialMT" w:hAnsi="ArialMT" w:cs="ArialMT"/>
              </w:rPr>
              <w:t>st processing of CAD file / set-</w:t>
            </w:r>
            <w:r>
              <w:rPr>
                <w:rFonts w:ascii="ArialMT" w:hAnsi="ArialMT" w:cs="ArialMT"/>
              </w:rPr>
              <w:t xml:space="preserve">up </w:t>
            </w:r>
            <w:r w:rsidR="006C3C57">
              <w:rPr>
                <w:rFonts w:ascii="ArialMT" w:hAnsi="ArialMT" w:cs="ArialMT"/>
              </w:rPr>
              <w:t>3D printer</w:t>
            </w:r>
            <w:r>
              <w:rPr>
                <w:rFonts w:ascii="ArialMT" w:hAnsi="ArialMT" w:cs="ArialMT"/>
              </w:rPr>
              <w:t xml:space="preserve"> </w:t>
            </w:r>
            <w:r w:rsidR="006C3C57">
              <w:rPr>
                <w:rFonts w:ascii="ArialMT" w:hAnsi="ArialMT" w:cs="ArialMT"/>
              </w:rPr>
              <w:t>–</w:t>
            </w:r>
            <w:r>
              <w:rPr>
                <w:rFonts w:ascii="ArialMT" w:hAnsi="ArialMT" w:cs="ArialMT"/>
              </w:rPr>
              <w:t xml:space="preserve"> </w:t>
            </w:r>
            <w:r w:rsidR="006C3C57">
              <w:rPr>
                <w:rFonts w:ascii="ArialMT" w:hAnsi="ArialMT" w:cs="ArialMT"/>
              </w:rPr>
              <w:t>nozzle size</w:t>
            </w:r>
            <w:r>
              <w:rPr>
                <w:rFonts w:ascii="ArialMT" w:hAnsi="ArialMT" w:cs="ArialMT"/>
              </w:rPr>
              <w:t xml:space="preserve">, </w:t>
            </w:r>
            <w:r w:rsidR="006C3C57">
              <w:rPr>
                <w:rFonts w:ascii="ArialMT" w:hAnsi="ArialMT" w:cs="ArialMT"/>
              </w:rPr>
              <w:t>temperature</w:t>
            </w:r>
            <w:r>
              <w:rPr>
                <w:rFonts w:ascii="ArialMT" w:hAnsi="ArialMT" w:cs="ArialMT"/>
              </w:rPr>
              <w:t xml:space="preserve"> and </w:t>
            </w:r>
            <w:r w:rsidR="006C3C57">
              <w:rPr>
                <w:rFonts w:ascii="ArialMT" w:hAnsi="ArialMT" w:cs="ArialMT"/>
              </w:rPr>
              <w:t xml:space="preserve">resolution </w:t>
            </w:r>
            <w:r>
              <w:rPr>
                <w:rFonts w:ascii="ArialMT" w:hAnsi="ArialMT" w:cs="ArialMT"/>
              </w:rPr>
              <w:t xml:space="preserve">/ </w:t>
            </w:r>
            <w:r w:rsidR="00A82FB7">
              <w:rPr>
                <w:rFonts w:ascii="ArialMT" w:hAnsi="ArialMT" w:cs="ArialMT"/>
              </w:rPr>
              <w:t>rafting</w:t>
            </w:r>
            <w:r w:rsidR="00831AB2">
              <w:rPr>
                <w:rFonts w:ascii="ArialMT" w:hAnsi="ArialMT" w:cs="ArialMT"/>
              </w:rPr>
              <w:t>/support provision</w:t>
            </w:r>
            <w:r w:rsidR="00A82FB7">
              <w:rPr>
                <w:rFonts w:ascii="ArialMT" w:hAnsi="ArialMT" w:cs="ArialMT"/>
              </w:rPr>
              <w:t xml:space="preserve"> </w:t>
            </w:r>
            <w:r>
              <w:rPr>
                <w:rFonts w:ascii="ArialMT" w:hAnsi="ArialMT" w:cs="ArialMT"/>
              </w:rPr>
              <w:t xml:space="preserve">/ running file / monitoring </w:t>
            </w:r>
            <w:r w:rsidR="00A82FB7">
              <w:rPr>
                <w:rFonts w:ascii="ArialMT" w:hAnsi="ArialMT" w:cs="ArialMT"/>
              </w:rPr>
              <w:t>print for failure / QC / removal of material from bed / clean-up of rafting/support</w:t>
            </w:r>
            <w:r w:rsidR="00354D3B">
              <w:rPr>
                <w:rFonts w:ascii="ArialMT" w:hAnsi="ArialMT" w:cs="ArialMT"/>
              </w:rPr>
              <w:t xml:space="preserve"> / post print finishing</w:t>
            </w:r>
            <w:r w:rsidR="00831AB2">
              <w:rPr>
                <w:rFonts w:ascii="ArialMT" w:hAnsi="ArialMT" w:cs="ArialMT"/>
              </w:rPr>
              <w:t xml:space="preserve"> if required</w:t>
            </w:r>
          </w:p>
        </w:tc>
      </w:tr>
      <w:tr w:rsidR="00BF195C" w14:paraId="0C3B9073" w14:textId="77777777" w:rsidTr="00EF3053">
        <w:trPr>
          <w:trHeight w:val="1130"/>
        </w:trPr>
        <w:tc>
          <w:tcPr>
            <w:tcW w:w="1276" w:type="dxa"/>
            <w:vAlign w:val="center"/>
          </w:tcPr>
          <w:p w14:paraId="05401BCE" w14:textId="5FC496E0" w:rsidR="00BF195C" w:rsidRDefault="00BF195C" w:rsidP="00EF3053">
            <w:pPr>
              <w:tabs>
                <w:tab w:val="left" w:pos="426"/>
                <w:tab w:val="right" w:pos="8931"/>
              </w:tabs>
              <w:jc w:val="center"/>
              <w:rPr>
                <w:rFonts w:ascii="ArialMT" w:hAnsi="ArialMT" w:cs="ArialMT"/>
              </w:rPr>
            </w:pPr>
            <w:r>
              <w:rPr>
                <w:rFonts w:ascii="ArialMT" w:hAnsi="ArialMT" w:cs="ArialMT"/>
              </w:rPr>
              <w:t>CNC routed furniture</w:t>
            </w:r>
          </w:p>
        </w:tc>
        <w:tc>
          <w:tcPr>
            <w:tcW w:w="6946" w:type="dxa"/>
            <w:vAlign w:val="center"/>
          </w:tcPr>
          <w:p w14:paraId="07777120" w14:textId="610FF2A2" w:rsidR="00BF195C" w:rsidRPr="00DC18B2" w:rsidRDefault="004C331D" w:rsidP="00EF3053">
            <w:pPr>
              <w:tabs>
                <w:tab w:val="left" w:pos="426"/>
                <w:tab w:val="right" w:pos="8931"/>
              </w:tabs>
              <w:rPr>
                <w:rFonts w:ascii="ArialMT" w:hAnsi="ArialMT" w:cs="ArialMT"/>
              </w:rPr>
            </w:pPr>
            <w:r>
              <w:rPr>
                <w:rFonts w:ascii="ArialMT" w:hAnsi="ArialMT" w:cs="ArialMT"/>
              </w:rPr>
              <w:t xml:space="preserve">Preparation of materials / cutting to bed size / production of CAD file / set up of </w:t>
            </w:r>
            <w:r w:rsidR="00831AB2">
              <w:rPr>
                <w:rFonts w:ascii="ArialMT" w:hAnsi="ArialMT" w:cs="ArialMT"/>
              </w:rPr>
              <w:t>CNC router</w:t>
            </w:r>
            <w:r>
              <w:rPr>
                <w:rFonts w:ascii="ArialMT" w:hAnsi="ArialMT" w:cs="ArialMT"/>
              </w:rPr>
              <w:t xml:space="preserve"> </w:t>
            </w:r>
            <w:r w:rsidR="00831AB2">
              <w:rPr>
                <w:rFonts w:ascii="ArialMT" w:hAnsi="ArialMT" w:cs="ArialMT"/>
              </w:rPr>
              <w:t>–</w:t>
            </w:r>
            <w:r>
              <w:rPr>
                <w:rFonts w:ascii="ArialMT" w:hAnsi="ArialMT" w:cs="ArialMT"/>
              </w:rPr>
              <w:t xml:space="preserve"> </w:t>
            </w:r>
            <w:r w:rsidR="00831AB2">
              <w:rPr>
                <w:rFonts w:ascii="ArialMT" w:hAnsi="ArialMT" w:cs="ArialMT"/>
              </w:rPr>
              <w:t xml:space="preserve">interchangeable heads/bits, speed and feed rate / material held in position clamp/vacuum bed </w:t>
            </w:r>
            <w:r>
              <w:rPr>
                <w:rFonts w:ascii="ArialMT" w:hAnsi="ArialMT" w:cs="ArialMT"/>
              </w:rPr>
              <w:t>/ extraction / running file / monitoring cut / QC / removal of materials</w:t>
            </w:r>
          </w:p>
        </w:tc>
      </w:tr>
      <w:tr w:rsidR="00BF195C" w14:paraId="098373DF" w14:textId="77777777" w:rsidTr="00EF3053">
        <w:trPr>
          <w:trHeight w:val="1118"/>
        </w:trPr>
        <w:tc>
          <w:tcPr>
            <w:tcW w:w="1276" w:type="dxa"/>
            <w:vAlign w:val="center"/>
          </w:tcPr>
          <w:p w14:paraId="64214B9D" w14:textId="49B183BD" w:rsidR="00BF195C" w:rsidRDefault="00BF195C" w:rsidP="00EF3053">
            <w:pPr>
              <w:tabs>
                <w:tab w:val="left" w:pos="426"/>
                <w:tab w:val="right" w:pos="8931"/>
              </w:tabs>
              <w:jc w:val="center"/>
              <w:rPr>
                <w:rFonts w:ascii="ArialMT" w:hAnsi="ArialMT" w:cs="ArialMT"/>
              </w:rPr>
            </w:pPr>
            <w:r>
              <w:rPr>
                <w:rFonts w:ascii="ArialMT" w:hAnsi="ArialMT" w:cs="ArialMT"/>
              </w:rPr>
              <w:t>Laser cut card stationary</w:t>
            </w:r>
          </w:p>
        </w:tc>
        <w:tc>
          <w:tcPr>
            <w:tcW w:w="6946" w:type="dxa"/>
            <w:vAlign w:val="center"/>
          </w:tcPr>
          <w:p w14:paraId="6C5EBCF2" w14:textId="5C559DC2" w:rsidR="00BF195C" w:rsidRPr="00DC18B2" w:rsidRDefault="004C331D" w:rsidP="00EF3053">
            <w:pPr>
              <w:tabs>
                <w:tab w:val="left" w:pos="426"/>
                <w:tab w:val="right" w:pos="8931"/>
              </w:tabs>
              <w:rPr>
                <w:rFonts w:ascii="ArialMT" w:hAnsi="ArialMT" w:cs="ArialMT"/>
              </w:rPr>
            </w:pPr>
            <w:r>
              <w:rPr>
                <w:rFonts w:ascii="ArialMT" w:hAnsi="ArialMT" w:cs="ArialMT"/>
              </w:rPr>
              <w:t>Preparation of materials / cutting to bed size / production of CAD file / set up of laser - autofocus, speed and power / material held in position if required / extraction / running file / monitoring cut / QC / removal of materials</w:t>
            </w:r>
          </w:p>
        </w:tc>
      </w:tr>
      <w:tr w:rsidR="00BF195C" w14:paraId="003B3387" w14:textId="77777777" w:rsidTr="00EF3053">
        <w:trPr>
          <w:trHeight w:val="1134"/>
        </w:trPr>
        <w:tc>
          <w:tcPr>
            <w:tcW w:w="1276" w:type="dxa"/>
            <w:vAlign w:val="center"/>
          </w:tcPr>
          <w:p w14:paraId="1300F17B" w14:textId="7486A7CA" w:rsidR="00BF195C" w:rsidRDefault="00BF195C" w:rsidP="00EF3053">
            <w:pPr>
              <w:tabs>
                <w:tab w:val="left" w:pos="426"/>
                <w:tab w:val="right" w:pos="8931"/>
              </w:tabs>
              <w:jc w:val="center"/>
              <w:rPr>
                <w:rFonts w:ascii="ArialMT" w:hAnsi="ArialMT" w:cs="ArialMT"/>
              </w:rPr>
            </w:pPr>
            <w:r>
              <w:rPr>
                <w:rFonts w:ascii="ArialMT" w:hAnsi="ArialMT" w:cs="ArialMT"/>
              </w:rPr>
              <w:t>CNC routed PCB</w:t>
            </w:r>
          </w:p>
        </w:tc>
        <w:tc>
          <w:tcPr>
            <w:tcW w:w="6946" w:type="dxa"/>
            <w:vAlign w:val="center"/>
          </w:tcPr>
          <w:p w14:paraId="263CA964" w14:textId="1489AE03" w:rsidR="00BF195C" w:rsidRPr="00DC18B2" w:rsidRDefault="00831AB2" w:rsidP="00EF3053">
            <w:pPr>
              <w:tabs>
                <w:tab w:val="left" w:pos="426"/>
                <w:tab w:val="right" w:pos="8931"/>
              </w:tabs>
              <w:rPr>
                <w:rFonts w:ascii="ArialMT" w:hAnsi="ArialMT" w:cs="ArialMT"/>
              </w:rPr>
            </w:pPr>
            <w:r>
              <w:rPr>
                <w:rFonts w:ascii="ArialMT" w:hAnsi="ArialMT" w:cs="ArialMT"/>
              </w:rPr>
              <w:t>Preparation of materials / cutting to bed size / production of CAD file / set up of CNC router – interchangeable heads/bits, speed and feed rate / PCB held in position clamp/vacuum bed / extraction / running file / monitoring cut / QC / removal of materials</w:t>
            </w:r>
          </w:p>
        </w:tc>
      </w:tr>
    </w:tbl>
    <w:p w14:paraId="7C840E97" w14:textId="055A1CCF" w:rsidR="00EE5D34" w:rsidRDefault="002703B1" w:rsidP="00EE5D34">
      <w:pPr>
        <w:tabs>
          <w:tab w:val="right" w:pos="8931"/>
        </w:tabs>
        <w:spacing w:before="240" w:after="120"/>
        <w:ind w:left="709" w:hanging="709"/>
        <w:rPr>
          <w:rFonts w:ascii="ArialMT" w:hAnsi="ArialMT" w:cs="ArialMT"/>
        </w:rPr>
      </w:pPr>
      <w:bookmarkStart w:id="6" w:name="_Hlk507770755"/>
      <w:bookmarkStart w:id="7" w:name="_Hlk506816811"/>
      <w:bookmarkEnd w:id="5"/>
      <w:r>
        <w:rPr>
          <w:rFonts w:ascii="ArialMT" w:hAnsi="ArialMT" w:cs="ArialMT"/>
        </w:rPr>
        <w:t>1</w:t>
      </w:r>
      <w:r w:rsidR="003A3632">
        <w:rPr>
          <w:rFonts w:ascii="ArialMT" w:hAnsi="ArialMT" w:cs="ArialMT"/>
        </w:rPr>
        <w:t>6</w:t>
      </w:r>
      <w:r>
        <w:rPr>
          <w:rFonts w:ascii="ArialMT" w:hAnsi="ArialMT" w:cs="ArialMT"/>
        </w:rPr>
        <w:t>.</w:t>
      </w:r>
      <w:r w:rsidR="0083736E">
        <w:rPr>
          <w:rFonts w:ascii="ArialMT" w:hAnsi="ArialMT" w:cs="ArialMT"/>
        </w:rPr>
        <w:t>1</w:t>
      </w:r>
      <w:r w:rsidR="00E04B5F">
        <w:rPr>
          <w:rFonts w:ascii="ArialMT" w:hAnsi="ArialMT" w:cs="ArialMT"/>
        </w:rPr>
        <w:tab/>
      </w:r>
      <w:r w:rsidRPr="00447A18">
        <w:rPr>
          <w:rFonts w:ascii="ArialMT" w:hAnsi="ArialMT" w:cs="ArialMT"/>
          <w:b/>
        </w:rPr>
        <w:t xml:space="preserve">Award up to 2 </w:t>
      </w:r>
      <w:r w:rsidRPr="00447A18">
        <w:rPr>
          <w:rFonts w:ascii="ArialMT" w:hAnsi="ArialMT" w:cs="ArialMT"/>
          <w:b/>
          <w:bCs/>
        </w:rPr>
        <w:t xml:space="preserve">marks for a correct answer in each of two </w:t>
      </w:r>
      <w:r w:rsidR="00E04BF3">
        <w:rPr>
          <w:rFonts w:ascii="ArialMT" w:hAnsi="ArialMT" w:cs="ArialMT"/>
          <w:b/>
          <w:bCs/>
        </w:rPr>
        <w:br/>
      </w:r>
      <w:r w:rsidRPr="00447A18">
        <w:rPr>
          <w:rFonts w:ascii="ArialMT" w:hAnsi="ArialMT" w:cs="ArialMT"/>
          <w:b/>
          <w:bCs/>
        </w:rPr>
        <w:t>different areas</w:t>
      </w:r>
      <w:r>
        <w:rPr>
          <w:rFonts w:ascii="ArialMT" w:hAnsi="ArialMT" w:cs="ArialMT"/>
          <w:b/>
          <w:bCs/>
        </w:rPr>
        <w:t>.</w:t>
      </w:r>
      <w:r w:rsidR="00E04B5F">
        <w:rPr>
          <w:rFonts w:ascii="ArialMT" w:hAnsi="ArialMT" w:cs="ArialMT"/>
        </w:rPr>
        <w:t xml:space="preserve"> </w:t>
      </w:r>
      <w:r w:rsidR="00E04BF3">
        <w:rPr>
          <w:rFonts w:ascii="ArialMT" w:hAnsi="ArialMT" w:cs="ArialMT"/>
        </w:rPr>
        <w:tab/>
      </w:r>
      <w:r>
        <w:rPr>
          <w:rFonts w:ascii="ArialMT" w:hAnsi="ArialMT" w:cs="ArialMT"/>
        </w:rPr>
        <w:t>[4 marks</w:t>
      </w:r>
      <w:r w:rsidRPr="004E2540">
        <w:rPr>
          <w:rFonts w:ascii="ArialMT" w:hAnsi="ArialMT" w:cs="ArialMT"/>
        </w:rPr>
        <w:t>]</w:t>
      </w:r>
    </w:p>
    <w:tbl>
      <w:tblPr>
        <w:tblStyle w:val="TableGrid"/>
        <w:tblW w:w="8222" w:type="dxa"/>
        <w:tblInd w:w="704" w:type="dxa"/>
        <w:tblLayout w:type="fixed"/>
        <w:tblLook w:val="04A0" w:firstRow="1" w:lastRow="0" w:firstColumn="1" w:lastColumn="0" w:noHBand="0" w:noVBand="1"/>
      </w:tblPr>
      <w:tblGrid>
        <w:gridCol w:w="1276"/>
        <w:gridCol w:w="6946"/>
      </w:tblGrid>
      <w:tr w:rsidR="002703B1" w14:paraId="0C011530" w14:textId="77777777" w:rsidTr="00EE5D34">
        <w:trPr>
          <w:trHeight w:val="850"/>
        </w:trPr>
        <w:tc>
          <w:tcPr>
            <w:tcW w:w="1276" w:type="dxa"/>
            <w:vAlign w:val="center"/>
          </w:tcPr>
          <w:bookmarkEnd w:id="6"/>
          <w:p w14:paraId="65D6DFBC" w14:textId="77777777" w:rsidR="002703B1" w:rsidRDefault="002703B1" w:rsidP="00EE5D34">
            <w:pPr>
              <w:tabs>
                <w:tab w:val="left" w:pos="426"/>
                <w:tab w:val="right" w:pos="8931"/>
              </w:tabs>
              <w:jc w:val="center"/>
              <w:rPr>
                <w:rFonts w:ascii="ArialMT" w:hAnsi="ArialMT" w:cs="ArialMT"/>
              </w:rPr>
            </w:pPr>
            <w:r>
              <w:rPr>
                <w:rFonts w:ascii="Arial" w:hAnsi="Arial" w:cs="Arial"/>
                <w:color w:val="000000"/>
              </w:rPr>
              <w:t>2</w:t>
            </w:r>
            <w:r w:rsidRPr="002C7A69">
              <w:rPr>
                <w:rFonts w:ascii="Arial" w:hAnsi="Arial" w:cs="Arial"/>
                <w:color w:val="000000"/>
              </w:rPr>
              <w:t xml:space="preserve"> marks</w:t>
            </w:r>
          </w:p>
        </w:tc>
        <w:tc>
          <w:tcPr>
            <w:tcW w:w="6946" w:type="dxa"/>
            <w:vAlign w:val="center"/>
          </w:tcPr>
          <w:p w14:paraId="7F521BCA" w14:textId="37AA4BDC" w:rsidR="002703B1" w:rsidRDefault="002703B1" w:rsidP="00EE5D34">
            <w:pPr>
              <w:tabs>
                <w:tab w:val="left" w:pos="426"/>
                <w:tab w:val="right" w:pos="8931"/>
              </w:tabs>
              <w:rPr>
                <w:rFonts w:ascii="ArialMT" w:hAnsi="ArialMT" w:cs="ArialMT"/>
              </w:rPr>
            </w:pPr>
            <w:r>
              <w:rPr>
                <w:rFonts w:ascii="Arial" w:hAnsi="Arial" w:cs="Arial"/>
                <w:color w:val="000000"/>
              </w:rPr>
              <w:t>A</w:t>
            </w:r>
            <w:r w:rsidR="00451B99">
              <w:rPr>
                <w:rFonts w:ascii="Arial" w:hAnsi="Arial" w:cs="Arial"/>
                <w:color w:val="000000"/>
              </w:rPr>
              <w:t xml:space="preserve"> correctly stated</w:t>
            </w:r>
            <w:r w:rsidR="00451B99">
              <w:rPr>
                <w:rFonts w:ascii="ArialMT" w:hAnsi="ArialMT" w:cs="ArialMT"/>
              </w:rPr>
              <w:t xml:space="preserve"> functional and/or aesthetic characteristic</w:t>
            </w:r>
            <w:r w:rsidR="00451B99">
              <w:rPr>
                <w:rFonts w:ascii="Arial" w:hAnsi="Arial" w:cs="Arial"/>
                <w:color w:val="000000"/>
              </w:rPr>
              <w:t xml:space="preserve"> </w:t>
            </w:r>
            <w:r>
              <w:rPr>
                <w:rFonts w:ascii="Arial" w:hAnsi="Arial" w:cs="Arial"/>
                <w:color w:val="000000"/>
              </w:rPr>
              <w:t>of the material and a c</w:t>
            </w:r>
            <w:r w:rsidRPr="00285528">
              <w:rPr>
                <w:rFonts w:ascii="Arial" w:hAnsi="Arial" w:cs="Arial"/>
                <w:color w:val="000000"/>
              </w:rPr>
              <w:t xml:space="preserve">omplete </w:t>
            </w:r>
            <w:r>
              <w:rPr>
                <w:rFonts w:ascii="Arial" w:hAnsi="Arial" w:cs="Arial"/>
                <w:color w:val="000000"/>
              </w:rPr>
              <w:t>reasoning of why it is appropriate for the intended use</w:t>
            </w:r>
            <w:r w:rsidR="003B10FB">
              <w:rPr>
                <w:rFonts w:ascii="Arial" w:hAnsi="Arial" w:cs="Arial"/>
                <w:color w:val="000000"/>
              </w:rPr>
              <w:t>.</w:t>
            </w:r>
          </w:p>
        </w:tc>
      </w:tr>
      <w:tr w:rsidR="002703B1" w14:paraId="7292BE0A" w14:textId="77777777" w:rsidTr="00EE5D34">
        <w:trPr>
          <w:trHeight w:val="850"/>
        </w:trPr>
        <w:tc>
          <w:tcPr>
            <w:tcW w:w="1276" w:type="dxa"/>
            <w:vAlign w:val="center"/>
          </w:tcPr>
          <w:p w14:paraId="20968F35" w14:textId="77777777" w:rsidR="002703B1" w:rsidRDefault="002703B1" w:rsidP="00EE5D34">
            <w:pPr>
              <w:tabs>
                <w:tab w:val="left" w:pos="426"/>
                <w:tab w:val="right" w:pos="8931"/>
              </w:tabs>
              <w:jc w:val="center"/>
              <w:rPr>
                <w:rFonts w:ascii="ArialMT" w:hAnsi="ArialMT" w:cs="ArialMT"/>
              </w:rPr>
            </w:pPr>
            <w:r>
              <w:rPr>
                <w:rFonts w:ascii="Arial" w:hAnsi="Arial" w:cs="Arial"/>
                <w:color w:val="000000"/>
              </w:rPr>
              <w:t>1</w:t>
            </w:r>
            <w:r w:rsidRPr="002C7A69">
              <w:rPr>
                <w:rFonts w:ascii="Arial" w:hAnsi="Arial" w:cs="Arial"/>
                <w:color w:val="000000"/>
              </w:rPr>
              <w:t xml:space="preserve"> mark</w:t>
            </w:r>
          </w:p>
        </w:tc>
        <w:tc>
          <w:tcPr>
            <w:tcW w:w="6946" w:type="dxa"/>
            <w:vAlign w:val="center"/>
          </w:tcPr>
          <w:p w14:paraId="4B00A3A5" w14:textId="3FC6376A" w:rsidR="002703B1" w:rsidRDefault="002703B1" w:rsidP="00EE5D34">
            <w:pPr>
              <w:tabs>
                <w:tab w:val="left" w:pos="426"/>
                <w:tab w:val="right" w:pos="8931"/>
              </w:tabs>
              <w:rPr>
                <w:rFonts w:ascii="ArialMT" w:hAnsi="ArialMT" w:cs="ArialMT"/>
              </w:rPr>
            </w:pPr>
            <w:r>
              <w:rPr>
                <w:rFonts w:ascii="ArialMT" w:hAnsi="ArialMT" w:cs="ArialMT"/>
              </w:rPr>
              <w:t xml:space="preserve">A stated characteristic or physical property that may be simplistic or incomplete </w:t>
            </w:r>
            <w:r w:rsidRPr="00285528">
              <w:rPr>
                <w:rFonts w:ascii="ArialMT" w:hAnsi="ArialMT" w:cs="ArialMT"/>
              </w:rPr>
              <w:t xml:space="preserve">with </w:t>
            </w:r>
            <w:r>
              <w:rPr>
                <w:rFonts w:ascii="ArialMT" w:hAnsi="ArialMT" w:cs="ArialMT"/>
              </w:rPr>
              <w:t>some reference as to why it is acceptable for the intended use</w:t>
            </w:r>
            <w:r w:rsidR="003B10FB">
              <w:rPr>
                <w:rFonts w:ascii="ArialMT" w:hAnsi="ArialMT" w:cs="ArialMT"/>
              </w:rPr>
              <w:t>.</w:t>
            </w:r>
          </w:p>
        </w:tc>
      </w:tr>
      <w:tr w:rsidR="002703B1" w14:paraId="13A22F0B" w14:textId="77777777" w:rsidTr="00EE5D34">
        <w:trPr>
          <w:trHeight w:val="567"/>
        </w:trPr>
        <w:tc>
          <w:tcPr>
            <w:tcW w:w="1276" w:type="dxa"/>
            <w:vAlign w:val="center"/>
          </w:tcPr>
          <w:p w14:paraId="02918251" w14:textId="77777777" w:rsidR="002703B1" w:rsidRDefault="002703B1" w:rsidP="00EE5D34">
            <w:pPr>
              <w:tabs>
                <w:tab w:val="left" w:pos="426"/>
                <w:tab w:val="right" w:pos="8931"/>
              </w:tabs>
              <w:jc w:val="center"/>
              <w:rPr>
                <w:rFonts w:ascii="ArialMT" w:hAnsi="ArialMT" w:cs="ArialMT"/>
              </w:rPr>
            </w:pPr>
            <w:r w:rsidRPr="002C7A69">
              <w:rPr>
                <w:rFonts w:ascii="Arial" w:hAnsi="Arial" w:cs="Arial"/>
                <w:color w:val="000000"/>
              </w:rPr>
              <w:t>0 marks</w:t>
            </w:r>
          </w:p>
        </w:tc>
        <w:tc>
          <w:tcPr>
            <w:tcW w:w="6946" w:type="dxa"/>
            <w:vAlign w:val="center"/>
          </w:tcPr>
          <w:p w14:paraId="23411A7F" w14:textId="56F1470E" w:rsidR="002703B1" w:rsidRDefault="002703B1" w:rsidP="00EE5D34">
            <w:pPr>
              <w:tabs>
                <w:tab w:val="left" w:pos="426"/>
                <w:tab w:val="right" w:pos="8931"/>
              </w:tabs>
              <w:rPr>
                <w:rFonts w:ascii="ArialMT" w:hAnsi="ArialMT" w:cs="ArialMT"/>
              </w:rPr>
            </w:pPr>
            <w:r w:rsidRPr="002C7A69">
              <w:rPr>
                <w:rFonts w:ascii="Arial" w:hAnsi="Arial" w:cs="Arial"/>
                <w:color w:val="000000"/>
              </w:rPr>
              <w:t>Nothing worthy of credit</w:t>
            </w:r>
            <w:r w:rsidR="003B10FB">
              <w:rPr>
                <w:rFonts w:ascii="Arial" w:hAnsi="Arial" w:cs="Arial"/>
                <w:color w:val="000000"/>
              </w:rPr>
              <w:t>.</w:t>
            </w:r>
          </w:p>
        </w:tc>
      </w:tr>
    </w:tbl>
    <w:p w14:paraId="3DEB90C0" w14:textId="77777777" w:rsidR="00315941" w:rsidRDefault="005D73F7" w:rsidP="002703B1">
      <w:pPr>
        <w:tabs>
          <w:tab w:val="left" w:pos="426"/>
          <w:tab w:val="right" w:pos="8931"/>
        </w:tabs>
        <w:spacing w:before="240" w:after="120"/>
        <w:rPr>
          <w:rFonts w:ascii="ArialMT" w:hAnsi="ArialMT" w:cs="ArialMT"/>
          <w:b/>
        </w:rPr>
      </w:pPr>
      <w:r>
        <w:rPr>
          <w:rFonts w:ascii="ArialMT" w:hAnsi="ArialMT" w:cs="ArialMT"/>
          <w:b/>
        </w:rPr>
        <w:br/>
      </w:r>
    </w:p>
    <w:p w14:paraId="639B1B27" w14:textId="77777777" w:rsidR="00315941" w:rsidRDefault="00315941" w:rsidP="002703B1">
      <w:pPr>
        <w:tabs>
          <w:tab w:val="left" w:pos="426"/>
          <w:tab w:val="right" w:pos="8931"/>
        </w:tabs>
        <w:spacing w:before="240" w:after="120"/>
        <w:rPr>
          <w:rFonts w:ascii="ArialMT" w:hAnsi="ArialMT" w:cs="ArialMT"/>
          <w:b/>
        </w:rPr>
      </w:pPr>
    </w:p>
    <w:p w14:paraId="1266408C" w14:textId="46F67473" w:rsidR="002703B1" w:rsidRPr="00315941" w:rsidRDefault="002703B1" w:rsidP="00237063">
      <w:pPr>
        <w:tabs>
          <w:tab w:val="right" w:pos="8931"/>
        </w:tabs>
        <w:spacing w:before="240" w:after="120"/>
        <w:ind w:left="709"/>
        <w:rPr>
          <w:rFonts w:ascii="ArialMT" w:hAnsi="ArialMT" w:cs="ArialMT"/>
          <w:b/>
        </w:rPr>
      </w:pPr>
      <w:r w:rsidRPr="00D1086D">
        <w:rPr>
          <w:rFonts w:ascii="ArialMT" w:hAnsi="ArialMT" w:cs="ArialMT"/>
          <w:b/>
        </w:rPr>
        <w:lastRenderedPageBreak/>
        <w:t>Indicative content:</w:t>
      </w:r>
      <w:r>
        <w:rPr>
          <w:rFonts w:ascii="ArialMT" w:hAnsi="ArialMT" w:cs="ArialMT"/>
        </w:rPr>
        <w:t xml:space="preserve"> accept alternative suitable </w:t>
      </w:r>
      <w:r w:rsidR="00451B99">
        <w:rPr>
          <w:rFonts w:ascii="ArialMT" w:hAnsi="ArialMT" w:cs="ArialMT"/>
        </w:rPr>
        <w:t>functional and/or aesthetic characteristics</w:t>
      </w:r>
      <w:r w:rsidR="00451B99">
        <w:rPr>
          <w:rFonts w:ascii="Arial" w:hAnsi="Arial" w:cs="Arial"/>
          <w:color w:val="000000"/>
        </w:rPr>
        <w:t xml:space="preserve"> </w:t>
      </w:r>
      <w:r>
        <w:rPr>
          <w:rFonts w:ascii="ArialMT" w:hAnsi="ArialMT" w:cs="ArialMT"/>
        </w:rPr>
        <w:t>and an appropriate response.</w:t>
      </w:r>
    </w:p>
    <w:tbl>
      <w:tblPr>
        <w:tblStyle w:val="TableGrid"/>
        <w:tblW w:w="8221" w:type="dxa"/>
        <w:tblInd w:w="704" w:type="dxa"/>
        <w:tblLook w:val="04A0" w:firstRow="1" w:lastRow="0" w:firstColumn="1" w:lastColumn="0" w:noHBand="0" w:noVBand="1"/>
      </w:tblPr>
      <w:tblGrid>
        <w:gridCol w:w="1984"/>
        <w:gridCol w:w="6237"/>
      </w:tblGrid>
      <w:tr w:rsidR="002703B1" w14:paraId="1206FCFB" w14:textId="77777777" w:rsidTr="00915AD6">
        <w:trPr>
          <w:trHeight w:val="1729"/>
        </w:trPr>
        <w:tc>
          <w:tcPr>
            <w:tcW w:w="1984" w:type="dxa"/>
            <w:vAlign w:val="center"/>
          </w:tcPr>
          <w:p w14:paraId="03000916" w14:textId="0B36CB99" w:rsidR="002703B1" w:rsidRPr="004238F3" w:rsidRDefault="002703B1" w:rsidP="002512EF">
            <w:pPr>
              <w:tabs>
                <w:tab w:val="left" w:pos="426"/>
                <w:tab w:val="right" w:pos="8931"/>
              </w:tabs>
              <w:rPr>
                <w:rFonts w:ascii="ArialMT" w:hAnsi="ArialMT" w:cs="ArialMT"/>
              </w:rPr>
            </w:pPr>
            <w:r w:rsidRPr="002703B1">
              <w:rPr>
                <w:rFonts w:ascii="ArialMT" w:hAnsi="ArialMT" w:cs="ArialMT"/>
              </w:rPr>
              <w:t xml:space="preserve">High impact polystyrene (HIPS) – for moulded </w:t>
            </w:r>
            <w:r w:rsidR="0095100E" w:rsidRPr="002703B1">
              <w:rPr>
                <w:rFonts w:ascii="ArialMT" w:hAnsi="ArialMT" w:cs="ArialMT"/>
              </w:rPr>
              <w:t>yo</w:t>
            </w:r>
            <w:r w:rsidR="0095100E">
              <w:rPr>
                <w:rFonts w:ascii="ArialMT" w:hAnsi="ArialMT" w:cs="ArialMT"/>
              </w:rPr>
              <w:t>g</w:t>
            </w:r>
            <w:r w:rsidR="0095100E" w:rsidRPr="002703B1">
              <w:rPr>
                <w:rFonts w:ascii="ArialMT" w:hAnsi="ArialMT" w:cs="ArialMT"/>
              </w:rPr>
              <w:t>hurt</w:t>
            </w:r>
            <w:r w:rsidRPr="002703B1">
              <w:rPr>
                <w:rFonts w:ascii="ArialMT" w:hAnsi="ArialMT" w:cs="ArialMT"/>
              </w:rPr>
              <w:t xml:space="preserve"> pots</w:t>
            </w:r>
          </w:p>
        </w:tc>
        <w:tc>
          <w:tcPr>
            <w:tcW w:w="6237" w:type="dxa"/>
            <w:vAlign w:val="center"/>
          </w:tcPr>
          <w:p w14:paraId="33693628" w14:textId="77777777" w:rsidR="002703B1" w:rsidRPr="000E4555" w:rsidRDefault="002703B1" w:rsidP="002512EF">
            <w:pPr>
              <w:tabs>
                <w:tab w:val="left" w:pos="426"/>
                <w:tab w:val="right" w:pos="8931"/>
              </w:tabs>
              <w:rPr>
                <w:rFonts w:ascii="ArialMT" w:hAnsi="ArialMT" w:cs="ArialMT"/>
              </w:rPr>
            </w:pPr>
            <w:r w:rsidRPr="000E4555">
              <w:rPr>
                <w:rFonts w:ascii="ArialMT" w:hAnsi="ArialMT" w:cs="ArialMT"/>
              </w:rPr>
              <w:t>Malleable when heated – so that it can be formed to shape</w:t>
            </w:r>
          </w:p>
          <w:p w14:paraId="236CE0B6" w14:textId="77777777" w:rsidR="002703B1" w:rsidRDefault="002703B1" w:rsidP="002512EF">
            <w:pPr>
              <w:tabs>
                <w:tab w:val="left" w:pos="426"/>
                <w:tab w:val="right" w:pos="8931"/>
              </w:tabs>
              <w:rPr>
                <w:rFonts w:ascii="ArialMT" w:hAnsi="ArialMT" w:cs="ArialMT"/>
              </w:rPr>
            </w:pPr>
            <w:r w:rsidRPr="000E4555">
              <w:rPr>
                <w:rFonts w:ascii="ArialMT" w:hAnsi="ArialMT" w:cs="ArialMT"/>
              </w:rPr>
              <w:t xml:space="preserve">Tough– so that it can withstand knock/bumps in </w:t>
            </w:r>
            <w:r w:rsidR="00957C9D">
              <w:rPr>
                <w:rFonts w:ascii="ArialMT" w:hAnsi="ArialMT" w:cs="ArialMT"/>
              </w:rPr>
              <w:t xml:space="preserve">transportation or </w:t>
            </w:r>
            <w:r w:rsidRPr="000E4555">
              <w:rPr>
                <w:rFonts w:ascii="ArialMT" w:hAnsi="ArialMT" w:cs="ArialMT"/>
              </w:rPr>
              <w:t xml:space="preserve">use / hold the weight of </w:t>
            </w:r>
            <w:r w:rsidR="00957C9D">
              <w:rPr>
                <w:rFonts w:ascii="ArialMT" w:hAnsi="ArialMT" w:cs="ArialMT"/>
              </w:rPr>
              <w:t>the contents</w:t>
            </w:r>
            <w:r w:rsidRPr="000E4555">
              <w:rPr>
                <w:rFonts w:ascii="ArialMT" w:hAnsi="ArialMT" w:cs="ArialMT"/>
              </w:rPr>
              <w:t xml:space="preserve"> </w:t>
            </w:r>
          </w:p>
          <w:p w14:paraId="7C481B3E" w14:textId="77777777" w:rsidR="00957C9D" w:rsidRDefault="00957C9D" w:rsidP="002512EF">
            <w:pPr>
              <w:tabs>
                <w:tab w:val="left" w:pos="426"/>
                <w:tab w:val="right" w:pos="8931"/>
              </w:tabs>
              <w:rPr>
                <w:rFonts w:ascii="ArialMT" w:hAnsi="ArialMT" w:cs="ArialMT"/>
              </w:rPr>
            </w:pPr>
            <w:r>
              <w:rPr>
                <w:rFonts w:ascii="ArialMT" w:hAnsi="ArialMT" w:cs="ArialMT"/>
              </w:rPr>
              <w:t>Available in a variety of colours – attractive to users</w:t>
            </w:r>
          </w:p>
          <w:p w14:paraId="05DAE8B4" w14:textId="77777777" w:rsidR="00957C9D" w:rsidRDefault="00957C9D" w:rsidP="002512EF">
            <w:pPr>
              <w:tabs>
                <w:tab w:val="left" w:pos="426"/>
                <w:tab w:val="right" w:pos="8931"/>
              </w:tabs>
              <w:rPr>
                <w:rFonts w:ascii="ArialMT" w:hAnsi="ArialMT" w:cs="ArialMT"/>
              </w:rPr>
            </w:pPr>
            <w:r>
              <w:rPr>
                <w:rFonts w:ascii="ArialMT" w:hAnsi="ArialMT" w:cs="ArialMT"/>
              </w:rPr>
              <w:t>Food safe – safe contact with the contents</w:t>
            </w:r>
          </w:p>
          <w:p w14:paraId="664F79F8" w14:textId="642BBA33" w:rsidR="00957C9D" w:rsidRPr="000E4555" w:rsidRDefault="00957C9D" w:rsidP="002512EF">
            <w:pPr>
              <w:tabs>
                <w:tab w:val="left" w:pos="426"/>
                <w:tab w:val="right" w:pos="8931"/>
              </w:tabs>
              <w:rPr>
                <w:rFonts w:ascii="ArialMT" w:hAnsi="ArialMT" w:cs="ArialMT"/>
              </w:rPr>
            </w:pPr>
            <w:r>
              <w:rPr>
                <w:rFonts w:ascii="ArialMT" w:hAnsi="ArialMT" w:cs="ArialMT"/>
              </w:rPr>
              <w:t>Recyclable – can be recycled at the end of use avoiding waste</w:t>
            </w:r>
          </w:p>
        </w:tc>
      </w:tr>
      <w:tr w:rsidR="002703B1" w14:paraId="097B20C0" w14:textId="77777777" w:rsidTr="00915AD6">
        <w:trPr>
          <w:trHeight w:val="1683"/>
        </w:trPr>
        <w:tc>
          <w:tcPr>
            <w:tcW w:w="1984" w:type="dxa"/>
            <w:vAlign w:val="center"/>
          </w:tcPr>
          <w:p w14:paraId="3123F384" w14:textId="3BE3B6B1" w:rsidR="002703B1" w:rsidRPr="004238F3" w:rsidRDefault="002703B1" w:rsidP="002512EF">
            <w:pPr>
              <w:tabs>
                <w:tab w:val="left" w:pos="426"/>
                <w:tab w:val="right" w:pos="8931"/>
              </w:tabs>
              <w:rPr>
                <w:rFonts w:ascii="ArialMT" w:hAnsi="ArialMT" w:cs="ArialMT"/>
              </w:rPr>
            </w:pPr>
            <w:r w:rsidRPr="002703B1">
              <w:rPr>
                <w:rFonts w:ascii="ArialMT" w:hAnsi="ArialMT" w:cs="ArialMT"/>
              </w:rPr>
              <w:t>Bleed proof paper – for drawing rendered designs with marker pens</w:t>
            </w:r>
          </w:p>
        </w:tc>
        <w:tc>
          <w:tcPr>
            <w:tcW w:w="6237" w:type="dxa"/>
            <w:vAlign w:val="center"/>
          </w:tcPr>
          <w:p w14:paraId="082D6419" w14:textId="73BEACAE" w:rsidR="00957C9D" w:rsidRDefault="00957C9D" w:rsidP="002512EF">
            <w:pPr>
              <w:tabs>
                <w:tab w:val="left" w:pos="426"/>
                <w:tab w:val="right" w:pos="8931"/>
              </w:tabs>
              <w:rPr>
                <w:rFonts w:ascii="ArialMT" w:hAnsi="ArialMT" w:cs="ArialMT"/>
              </w:rPr>
            </w:pPr>
            <w:r>
              <w:rPr>
                <w:rFonts w:ascii="ArialMT" w:hAnsi="ArialMT" w:cs="ArialMT"/>
              </w:rPr>
              <w:t>Sized surface – so that the ink from the markers pens sits on the surface / giving a deeper/richer/less faded colour / marker won’t go through the paper staining the worksurface/material underneath</w:t>
            </w:r>
          </w:p>
          <w:p w14:paraId="74F38179" w14:textId="3A503984" w:rsidR="007154C3" w:rsidRDefault="007154C3" w:rsidP="002512EF">
            <w:pPr>
              <w:tabs>
                <w:tab w:val="left" w:pos="426"/>
                <w:tab w:val="right" w:pos="8931"/>
              </w:tabs>
              <w:rPr>
                <w:rFonts w:ascii="ArialMT" w:hAnsi="ArialMT" w:cs="ArialMT"/>
              </w:rPr>
            </w:pPr>
            <w:r>
              <w:rPr>
                <w:rFonts w:ascii="ArialMT" w:hAnsi="ArialMT" w:cs="ArialMT"/>
              </w:rPr>
              <w:t xml:space="preserve">Non-absorbent – good for water and spirit based colours </w:t>
            </w:r>
          </w:p>
          <w:p w14:paraId="35E0BB38" w14:textId="55980F28" w:rsidR="00957C9D" w:rsidRPr="000E4555" w:rsidRDefault="00957C9D" w:rsidP="002512EF">
            <w:pPr>
              <w:tabs>
                <w:tab w:val="left" w:pos="426"/>
                <w:tab w:val="right" w:pos="8931"/>
              </w:tabs>
              <w:rPr>
                <w:rFonts w:ascii="ArialMT" w:hAnsi="ArialMT" w:cs="ArialMT"/>
              </w:rPr>
            </w:pPr>
            <w:r>
              <w:rPr>
                <w:rFonts w:ascii="ArialMT" w:hAnsi="ArialMT" w:cs="ArialMT"/>
              </w:rPr>
              <w:t xml:space="preserve">Smooth surface – giving a </w:t>
            </w:r>
            <w:r w:rsidR="007154C3">
              <w:rPr>
                <w:rFonts w:ascii="ArialMT" w:hAnsi="ArialMT" w:cs="ArialMT"/>
              </w:rPr>
              <w:t>high-quality</w:t>
            </w:r>
            <w:r>
              <w:rPr>
                <w:rFonts w:ascii="ArialMT" w:hAnsi="ArialMT" w:cs="ArialMT"/>
              </w:rPr>
              <w:t xml:space="preserve"> finish</w:t>
            </w:r>
          </w:p>
        </w:tc>
      </w:tr>
      <w:tr w:rsidR="002703B1" w14:paraId="462673D1" w14:textId="77777777" w:rsidTr="00915AD6">
        <w:trPr>
          <w:trHeight w:val="1410"/>
        </w:trPr>
        <w:tc>
          <w:tcPr>
            <w:tcW w:w="1984" w:type="dxa"/>
            <w:vAlign w:val="center"/>
          </w:tcPr>
          <w:p w14:paraId="53A40B37" w14:textId="42EB069A" w:rsidR="002703B1" w:rsidRPr="004238F3" w:rsidRDefault="002703B1" w:rsidP="002512EF">
            <w:pPr>
              <w:tabs>
                <w:tab w:val="left" w:pos="426"/>
                <w:tab w:val="right" w:pos="8931"/>
              </w:tabs>
              <w:rPr>
                <w:rFonts w:ascii="ArialMT" w:hAnsi="ArialMT" w:cs="ArialMT"/>
              </w:rPr>
            </w:pPr>
            <w:r w:rsidRPr="002703B1">
              <w:rPr>
                <w:rFonts w:ascii="ArialMT" w:hAnsi="ArialMT" w:cs="ArialMT"/>
              </w:rPr>
              <w:t>Stainless steel – for a cutlery set</w:t>
            </w:r>
          </w:p>
        </w:tc>
        <w:tc>
          <w:tcPr>
            <w:tcW w:w="6237" w:type="dxa"/>
            <w:vAlign w:val="center"/>
          </w:tcPr>
          <w:p w14:paraId="57AE0B2F" w14:textId="77777777" w:rsidR="002703B1" w:rsidRDefault="00CE382D" w:rsidP="002512EF">
            <w:pPr>
              <w:tabs>
                <w:tab w:val="left" w:pos="426"/>
                <w:tab w:val="right" w:pos="8931"/>
              </w:tabs>
              <w:rPr>
                <w:rFonts w:ascii="ArialMT" w:hAnsi="ArialMT" w:cs="ArialMT"/>
              </w:rPr>
            </w:pPr>
            <w:r>
              <w:rPr>
                <w:rFonts w:ascii="ArialMT" w:hAnsi="ArialMT" w:cs="ArialMT"/>
              </w:rPr>
              <w:t>Sheet material – available for pressed cutlery</w:t>
            </w:r>
          </w:p>
          <w:p w14:paraId="639E56F6" w14:textId="77777777" w:rsidR="00CE382D" w:rsidRDefault="00CE382D" w:rsidP="002512EF">
            <w:pPr>
              <w:tabs>
                <w:tab w:val="left" w:pos="426"/>
                <w:tab w:val="right" w:pos="8931"/>
              </w:tabs>
              <w:rPr>
                <w:rFonts w:ascii="ArialMT" w:hAnsi="ArialMT" w:cs="ArialMT"/>
              </w:rPr>
            </w:pPr>
            <w:r>
              <w:rPr>
                <w:rFonts w:ascii="ArialMT" w:hAnsi="ArialMT" w:cs="ArialMT"/>
              </w:rPr>
              <w:t>Resistant to rust – meaning that it won’t corrode/rust</w:t>
            </w:r>
          </w:p>
          <w:p w14:paraId="2EBFAF85" w14:textId="35B7747B" w:rsidR="00CE382D" w:rsidRDefault="00CE382D" w:rsidP="002512EF">
            <w:pPr>
              <w:tabs>
                <w:tab w:val="left" w:pos="426"/>
                <w:tab w:val="right" w:pos="8931"/>
              </w:tabs>
              <w:rPr>
                <w:rFonts w:ascii="ArialMT" w:hAnsi="ArialMT" w:cs="ArialMT"/>
              </w:rPr>
            </w:pPr>
            <w:r>
              <w:rPr>
                <w:rFonts w:ascii="ArialMT" w:hAnsi="ArialMT" w:cs="ArialMT"/>
              </w:rPr>
              <w:t>Hard – meaning that it will keep its shape/edge in use</w:t>
            </w:r>
          </w:p>
          <w:p w14:paraId="59FC682D" w14:textId="52573E4B" w:rsidR="00CE382D" w:rsidRDefault="00CE382D" w:rsidP="002512EF">
            <w:pPr>
              <w:tabs>
                <w:tab w:val="left" w:pos="426"/>
                <w:tab w:val="right" w:pos="8931"/>
              </w:tabs>
              <w:rPr>
                <w:rFonts w:ascii="ArialMT" w:hAnsi="ArialMT" w:cs="ArialMT"/>
              </w:rPr>
            </w:pPr>
            <w:r>
              <w:rPr>
                <w:rFonts w:ascii="ArialMT" w:hAnsi="ArialMT" w:cs="ArialMT"/>
              </w:rPr>
              <w:t>Tough – meaning it will withstand knock and bumps in use</w:t>
            </w:r>
          </w:p>
          <w:p w14:paraId="2541DDF6" w14:textId="77777777" w:rsidR="00CE382D" w:rsidRDefault="00CE382D" w:rsidP="002512EF">
            <w:pPr>
              <w:tabs>
                <w:tab w:val="left" w:pos="426"/>
                <w:tab w:val="right" w:pos="8931"/>
              </w:tabs>
              <w:rPr>
                <w:rFonts w:ascii="ArialMT" w:hAnsi="ArialMT" w:cs="ArialMT"/>
              </w:rPr>
            </w:pPr>
            <w:r>
              <w:rPr>
                <w:rFonts w:ascii="ArialMT" w:hAnsi="ArialMT" w:cs="ArialMT"/>
              </w:rPr>
              <w:t>Food safe – avoiding any contamination with food</w:t>
            </w:r>
          </w:p>
          <w:p w14:paraId="0F22D3DD" w14:textId="60681E45" w:rsidR="00AD7F3E" w:rsidRPr="000E4555" w:rsidRDefault="00AD7F3E" w:rsidP="002512EF">
            <w:pPr>
              <w:tabs>
                <w:tab w:val="left" w:pos="426"/>
                <w:tab w:val="right" w:pos="8931"/>
              </w:tabs>
              <w:rPr>
                <w:rFonts w:ascii="ArialMT" w:hAnsi="ArialMT" w:cs="ArialMT"/>
              </w:rPr>
            </w:pPr>
            <w:r>
              <w:rPr>
                <w:rFonts w:ascii="ArialMT" w:hAnsi="ArialMT" w:cs="ArialMT"/>
              </w:rPr>
              <w:t xml:space="preserve">Durable – </w:t>
            </w:r>
            <w:r w:rsidRPr="00AD7F3E">
              <w:rPr>
                <w:rFonts w:ascii="ArialMT" w:hAnsi="ArialMT" w:cs="ArialMT"/>
              </w:rPr>
              <w:t xml:space="preserve">Can withstand very </w:t>
            </w:r>
            <w:r w:rsidR="00407474" w:rsidRPr="00AD7F3E">
              <w:rPr>
                <w:rFonts w:ascii="ArialMT" w:hAnsi="ArialMT" w:cs="ArialMT"/>
              </w:rPr>
              <w:t>high-water</w:t>
            </w:r>
            <w:r w:rsidRPr="00AD7F3E">
              <w:rPr>
                <w:rFonts w:ascii="ArialMT" w:hAnsi="ArialMT" w:cs="ArialMT"/>
              </w:rPr>
              <w:t xml:space="preserve"> temperatures when being washed/sterilised</w:t>
            </w:r>
          </w:p>
        </w:tc>
      </w:tr>
      <w:tr w:rsidR="002703B1" w14:paraId="6CBBD48A" w14:textId="77777777" w:rsidTr="00915AD6">
        <w:trPr>
          <w:trHeight w:val="1699"/>
        </w:trPr>
        <w:tc>
          <w:tcPr>
            <w:tcW w:w="1984" w:type="dxa"/>
            <w:vAlign w:val="center"/>
          </w:tcPr>
          <w:p w14:paraId="4C35EB0C" w14:textId="2E229D88" w:rsidR="002703B1" w:rsidRPr="004238F3" w:rsidRDefault="002703B1" w:rsidP="002512EF">
            <w:pPr>
              <w:tabs>
                <w:tab w:val="left" w:pos="426"/>
                <w:tab w:val="right" w:pos="8931"/>
              </w:tabs>
              <w:rPr>
                <w:rFonts w:ascii="ArialMT" w:hAnsi="ArialMT" w:cs="ArialMT"/>
              </w:rPr>
            </w:pPr>
            <w:r w:rsidRPr="002703B1">
              <w:rPr>
                <w:rFonts w:ascii="ArialMT" w:hAnsi="ArialMT" w:cs="ArialMT"/>
              </w:rPr>
              <w:t>Beech – for a child’s wooden train set</w:t>
            </w:r>
          </w:p>
        </w:tc>
        <w:tc>
          <w:tcPr>
            <w:tcW w:w="6237" w:type="dxa"/>
            <w:vAlign w:val="center"/>
          </w:tcPr>
          <w:p w14:paraId="4B870832" w14:textId="29D94D89" w:rsidR="002703B1" w:rsidRPr="000E4555" w:rsidRDefault="00BF5EFE" w:rsidP="002512EF">
            <w:pPr>
              <w:tabs>
                <w:tab w:val="left" w:pos="426"/>
                <w:tab w:val="right" w:pos="8931"/>
              </w:tabs>
              <w:rPr>
                <w:rFonts w:ascii="ArialMT" w:hAnsi="ArialMT" w:cs="ArialMT"/>
              </w:rPr>
            </w:pPr>
            <w:r>
              <w:rPr>
                <w:rFonts w:ascii="ArialMT" w:hAnsi="ArialMT" w:cs="ArialMT"/>
              </w:rPr>
              <w:t xml:space="preserve">Fine and dense grain </w:t>
            </w:r>
            <w:r w:rsidR="002703B1" w:rsidRPr="000E4555">
              <w:rPr>
                <w:rFonts w:ascii="ArialMT" w:hAnsi="ArialMT" w:cs="ArialMT"/>
              </w:rPr>
              <w:t xml:space="preserve">– to withstand pressure exerted when used or when dropped/thrown and </w:t>
            </w:r>
            <w:r>
              <w:rPr>
                <w:rFonts w:ascii="ArialMT" w:hAnsi="ArialMT" w:cs="ArialMT"/>
              </w:rPr>
              <w:t>durable/resists</w:t>
            </w:r>
            <w:r w:rsidR="002703B1" w:rsidRPr="000E4555">
              <w:rPr>
                <w:rFonts w:ascii="ArialMT" w:hAnsi="ArialMT" w:cs="ArialMT"/>
              </w:rPr>
              <w:t xml:space="preserve"> </w:t>
            </w:r>
            <w:r>
              <w:rPr>
                <w:rFonts w:ascii="ArialMT" w:hAnsi="ArialMT" w:cs="ArialMT"/>
              </w:rPr>
              <w:t>splitting / holds pain</w:t>
            </w:r>
            <w:r w:rsidR="0095100E">
              <w:rPr>
                <w:rFonts w:ascii="ArialMT" w:hAnsi="ArialMT" w:cs="ArialMT"/>
              </w:rPr>
              <w:t>t</w:t>
            </w:r>
            <w:r>
              <w:rPr>
                <w:rFonts w:ascii="ArialMT" w:hAnsi="ArialMT" w:cs="ArialMT"/>
              </w:rPr>
              <w:t xml:space="preserve"> and stain</w:t>
            </w:r>
            <w:r w:rsidR="00881453">
              <w:rPr>
                <w:rFonts w:ascii="ArialMT" w:hAnsi="ArialMT" w:cs="ArialMT"/>
              </w:rPr>
              <w:t>s</w:t>
            </w:r>
            <w:r>
              <w:rPr>
                <w:rFonts w:ascii="ArialMT" w:hAnsi="ArialMT" w:cs="ArialMT"/>
              </w:rPr>
              <w:t xml:space="preserve"> well</w:t>
            </w:r>
          </w:p>
          <w:p w14:paraId="7F9FB24F" w14:textId="6AB172B7" w:rsidR="002703B1" w:rsidRDefault="002703B1" w:rsidP="002512EF">
            <w:pPr>
              <w:tabs>
                <w:tab w:val="left" w:pos="426"/>
                <w:tab w:val="right" w:pos="8931"/>
              </w:tabs>
              <w:rPr>
                <w:rFonts w:ascii="ArialMT" w:hAnsi="ArialMT" w:cs="ArialMT"/>
              </w:rPr>
            </w:pPr>
            <w:r w:rsidRPr="000E4555">
              <w:rPr>
                <w:rFonts w:ascii="ArialMT" w:hAnsi="ArialMT" w:cs="ArialMT"/>
              </w:rPr>
              <w:t>Tough – to withstand wear and indentation in use / resists chipping and splintering</w:t>
            </w:r>
            <w:r w:rsidR="00C53D5B">
              <w:rPr>
                <w:rFonts w:ascii="ArialMT" w:hAnsi="ArialMT" w:cs="ArialMT"/>
              </w:rPr>
              <w:t xml:space="preserve"> / due to a tight/even grain structure</w:t>
            </w:r>
          </w:p>
          <w:p w14:paraId="16524207" w14:textId="649ABCC5" w:rsidR="00BF5EFE" w:rsidRPr="000E4555" w:rsidRDefault="00BF5EFE" w:rsidP="002512EF">
            <w:pPr>
              <w:tabs>
                <w:tab w:val="left" w:pos="426"/>
                <w:tab w:val="right" w:pos="8931"/>
              </w:tabs>
              <w:rPr>
                <w:rFonts w:ascii="ArialMT" w:hAnsi="ArialMT" w:cs="ArialMT"/>
              </w:rPr>
            </w:pPr>
            <w:r>
              <w:rPr>
                <w:rFonts w:ascii="ArialMT" w:hAnsi="ArialMT" w:cs="ArialMT"/>
              </w:rPr>
              <w:t>Natural pinkish hue – attractive aesthetics when unfinished</w:t>
            </w:r>
          </w:p>
        </w:tc>
      </w:tr>
      <w:tr w:rsidR="002703B1" w14:paraId="52FBE046" w14:textId="77777777" w:rsidTr="00915AD6">
        <w:trPr>
          <w:trHeight w:val="2262"/>
        </w:trPr>
        <w:tc>
          <w:tcPr>
            <w:tcW w:w="1984" w:type="dxa"/>
            <w:vAlign w:val="center"/>
          </w:tcPr>
          <w:p w14:paraId="7CD5B5B4" w14:textId="010E2815" w:rsidR="002703B1" w:rsidRPr="004238F3" w:rsidRDefault="00500014" w:rsidP="002512EF">
            <w:pPr>
              <w:tabs>
                <w:tab w:val="left" w:pos="426"/>
                <w:tab w:val="right" w:pos="8931"/>
              </w:tabs>
              <w:rPr>
                <w:rFonts w:ascii="ArialMT" w:hAnsi="ArialMT" w:cs="ArialMT"/>
              </w:rPr>
            </w:pPr>
            <w:r>
              <w:rPr>
                <w:rFonts w:ascii="ArialMT" w:hAnsi="ArialMT" w:cs="ArialMT"/>
              </w:rPr>
              <w:t>Cotton</w:t>
            </w:r>
            <w:r w:rsidR="002703B1" w:rsidRPr="002703B1">
              <w:rPr>
                <w:rFonts w:ascii="ArialMT" w:hAnsi="ArialMT" w:cs="ArialMT"/>
              </w:rPr>
              <w:t xml:space="preserve"> – for a pair of hiking socks</w:t>
            </w:r>
          </w:p>
        </w:tc>
        <w:tc>
          <w:tcPr>
            <w:tcW w:w="6237" w:type="dxa"/>
            <w:vAlign w:val="center"/>
          </w:tcPr>
          <w:p w14:paraId="2B8CC057" w14:textId="2B530BAB" w:rsidR="00FB0D87" w:rsidRDefault="00D842D2" w:rsidP="002512EF">
            <w:pPr>
              <w:tabs>
                <w:tab w:val="left" w:pos="426"/>
                <w:tab w:val="right" w:pos="8931"/>
              </w:tabs>
              <w:rPr>
                <w:rFonts w:ascii="ArialMT" w:hAnsi="ArialMT" w:cs="ArialMT"/>
              </w:rPr>
            </w:pPr>
            <w:r>
              <w:rPr>
                <w:rFonts w:ascii="ArialMT" w:hAnsi="ArialMT" w:cs="ArialMT"/>
              </w:rPr>
              <w:t>Easily spun into yarn</w:t>
            </w:r>
            <w:r w:rsidR="002703B1" w:rsidRPr="000E4555">
              <w:rPr>
                <w:rFonts w:ascii="ArialMT" w:hAnsi="ArialMT" w:cs="ArialMT"/>
              </w:rPr>
              <w:t xml:space="preserve"> – so that it can </w:t>
            </w:r>
            <w:r w:rsidR="00FB0D87">
              <w:rPr>
                <w:rFonts w:ascii="ArialMT" w:hAnsi="ArialMT" w:cs="ArialMT"/>
              </w:rPr>
              <w:t>be woven/knitted into fabric / can be blended with other fibres for improved properties</w:t>
            </w:r>
          </w:p>
          <w:p w14:paraId="2DA8B919" w14:textId="762C6885" w:rsidR="002703B1" w:rsidRDefault="00FB0D87" w:rsidP="002512EF">
            <w:pPr>
              <w:tabs>
                <w:tab w:val="left" w:pos="426"/>
                <w:tab w:val="right" w:pos="8931"/>
              </w:tabs>
              <w:rPr>
                <w:rFonts w:ascii="ArialMT" w:hAnsi="ArialMT" w:cs="ArialMT"/>
              </w:rPr>
            </w:pPr>
            <w:r>
              <w:rPr>
                <w:rFonts w:ascii="ArialMT" w:hAnsi="ArialMT" w:cs="ArialMT"/>
              </w:rPr>
              <w:t xml:space="preserve">Naturally </w:t>
            </w:r>
            <w:r w:rsidR="002A5967">
              <w:rPr>
                <w:rFonts w:ascii="ArialMT" w:hAnsi="ArialMT" w:cs="ArialMT"/>
              </w:rPr>
              <w:t xml:space="preserve">derived </w:t>
            </w:r>
            <w:r>
              <w:rPr>
                <w:rFonts w:ascii="ArialMT" w:hAnsi="ArialMT" w:cs="ArialMT"/>
              </w:rPr>
              <w:t>insulati</w:t>
            </w:r>
            <w:r w:rsidR="002A5967">
              <w:rPr>
                <w:rFonts w:ascii="ArialMT" w:hAnsi="ArialMT" w:cs="ArialMT"/>
              </w:rPr>
              <w:t>on</w:t>
            </w:r>
            <w:r>
              <w:rPr>
                <w:rFonts w:ascii="ArialMT" w:hAnsi="ArialMT" w:cs="ArialMT"/>
              </w:rPr>
              <w:t xml:space="preserve"> – so that it is warm to wear</w:t>
            </w:r>
          </w:p>
          <w:p w14:paraId="5618C619" w14:textId="3883F88D" w:rsidR="00500014" w:rsidRPr="000E4555" w:rsidRDefault="00500014" w:rsidP="002512EF">
            <w:pPr>
              <w:tabs>
                <w:tab w:val="left" w:pos="426"/>
                <w:tab w:val="right" w:pos="8931"/>
              </w:tabs>
              <w:rPr>
                <w:rFonts w:ascii="ArialMT" w:hAnsi="ArialMT" w:cs="ArialMT"/>
              </w:rPr>
            </w:pPr>
            <w:r>
              <w:rPr>
                <w:rFonts w:ascii="ArialMT" w:hAnsi="ArialMT" w:cs="ArialMT"/>
              </w:rPr>
              <w:t xml:space="preserve">Breathable – to prevent/reduce perspiration </w:t>
            </w:r>
          </w:p>
          <w:p w14:paraId="347D4852" w14:textId="67B6AB4D" w:rsidR="002703B1" w:rsidRDefault="00FB0D87" w:rsidP="002512EF">
            <w:pPr>
              <w:tabs>
                <w:tab w:val="left" w:pos="426"/>
                <w:tab w:val="right" w:pos="8931"/>
              </w:tabs>
              <w:rPr>
                <w:rFonts w:ascii="ArialMT" w:hAnsi="ArialMT" w:cs="ArialMT"/>
              </w:rPr>
            </w:pPr>
            <w:r>
              <w:rPr>
                <w:rFonts w:ascii="ArialMT" w:hAnsi="ArialMT" w:cs="ArialMT"/>
              </w:rPr>
              <w:t xml:space="preserve">Comfortable </w:t>
            </w:r>
            <w:r w:rsidR="002703B1" w:rsidRPr="000E4555">
              <w:rPr>
                <w:rFonts w:ascii="ArialMT" w:hAnsi="ArialMT" w:cs="ArialMT"/>
              </w:rPr>
              <w:t xml:space="preserve">– </w:t>
            </w:r>
            <w:r>
              <w:rPr>
                <w:rFonts w:ascii="ArialMT" w:hAnsi="ArialMT" w:cs="ArialMT"/>
              </w:rPr>
              <w:t>so that the wearer can use the socks over a long period</w:t>
            </w:r>
          </w:p>
          <w:p w14:paraId="3CD1AD8D" w14:textId="02441B04" w:rsidR="00FB0D87" w:rsidRPr="000E4555" w:rsidRDefault="00500014" w:rsidP="002512EF">
            <w:pPr>
              <w:tabs>
                <w:tab w:val="left" w:pos="426"/>
                <w:tab w:val="right" w:pos="8931"/>
              </w:tabs>
              <w:rPr>
                <w:rFonts w:ascii="ArialMT" w:hAnsi="ArialMT" w:cs="ArialMT"/>
              </w:rPr>
            </w:pPr>
            <w:r>
              <w:rPr>
                <w:rFonts w:ascii="ArialMT" w:hAnsi="ArialMT" w:cs="ArialMT"/>
              </w:rPr>
              <w:t>Reasonably h</w:t>
            </w:r>
            <w:r w:rsidR="00FB0D87">
              <w:rPr>
                <w:rFonts w:ascii="ArialMT" w:hAnsi="ArialMT" w:cs="ArialMT"/>
              </w:rPr>
              <w:t>ard wearing – the sock will last without breaking/wearing out</w:t>
            </w:r>
          </w:p>
        </w:tc>
      </w:tr>
      <w:tr w:rsidR="002703B1" w14:paraId="74A800E7" w14:textId="77777777" w:rsidTr="00915AD6">
        <w:trPr>
          <w:trHeight w:val="1401"/>
        </w:trPr>
        <w:tc>
          <w:tcPr>
            <w:tcW w:w="1984" w:type="dxa"/>
            <w:vAlign w:val="center"/>
          </w:tcPr>
          <w:p w14:paraId="23D7C668" w14:textId="74CF5F16" w:rsidR="002703B1" w:rsidRPr="004238F3" w:rsidRDefault="002703B1" w:rsidP="002512EF">
            <w:pPr>
              <w:tabs>
                <w:tab w:val="left" w:pos="426"/>
                <w:tab w:val="right" w:pos="8931"/>
              </w:tabs>
              <w:rPr>
                <w:rFonts w:ascii="ArialMT" w:hAnsi="ArialMT" w:cs="ArialMT"/>
              </w:rPr>
            </w:pPr>
            <w:r w:rsidRPr="002703B1">
              <w:rPr>
                <w:rFonts w:ascii="ArialMT" w:hAnsi="ArialMT" w:cs="ArialMT"/>
              </w:rPr>
              <w:t>Buzzer – for use in a battery operated electronic quiz game</w:t>
            </w:r>
          </w:p>
        </w:tc>
        <w:tc>
          <w:tcPr>
            <w:tcW w:w="6237" w:type="dxa"/>
            <w:vAlign w:val="center"/>
          </w:tcPr>
          <w:p w14:paraId="27E3499E" w14:textId="3B1DCCCA" w:rsidR="002703B1" w:rsidRPr="000E4555" w:rsidRDefault="002703B1" w:rsidP="002512EF">
            <w:pPr>
              <w:tabs>
                <w:tab w:val="left" w:pos="426"/>
                <w:tab w:val="right" w:pos="8931"/>
              </w:tabs>
              <w:rPr>
                <w:rFonts w:ascii="ArialMT" w:hAnsi="ArialMT" w:cs="ArialMT"/>
              </w:rPr>
            </w:pPr>
            <w:r w:rsidRPr="000E4555">
              <w:rPr>
                <w:rFonts w:ascii="ArialMT" w:hAnsi="ArialMT" w:cs="ArialMT"/>
              </w:rPr>
              <w:t>Compact/small – so that less space is required</w:t>
            </w:r>
            <w:r w:rsidR="00905A28">
              <w:rPr>
                <w:rFonts w:ascii="ArialMT" w:hAnsi="ArialMT" w:cs="ArialMT"/>
              </w:rPr>
              <w:t xml:space="preserve"> on PCB/in cas</w:t>
            </w:r>
            <w:r w:rsidR="00072B44">
              <w:rPr>
                <w:rFonts w:ascii="ArialMT" w:hAnsi="ArialMT" w:cs="ArialMT"/>
              </w:rPr>
              <w:t>ing</w:t>
            </w:r>
          </w:p>
          <w:p w14:paraId="182A2DFA" w14:textId="533DD52F" w:rsidR="002703B1" w:rsidRDefault="00905A28" w:rsidP="002512EF">
            <w:pPr>
              <w:tabs>
                <w:tab w:val="left" w:pos="426"/>
                <w:tab w:val="right" w:pos="8931"/>
              </w:tabs>
              <w:rPr>
                <w:rFonts w:ascii="ArialMT" w:hAnsi="ArialMT" w:cs="ArialMT"/>
              </w:rPr>
            </w:pPr>
            <w:r>
              <w:rPr>
                <w:rFonts w:ascii="ArialMT" w:hAnsi="ArialMT" w:cs="ArialMT"/>
              </w:rPr>
              <w:t>Low power – meaning that battery lasts longer</w:t>
            </w:r>
          </w:p>
          <w:p w14:paraId="558BF0F6" w14:textId="7BE7C5D3" w:rsidR="00905A28" w:rsidRPr="000E4555" w:rsidRDefault="00F55797" w:rsidP="002512EF">
            <w:pPr>
              <w:tabs>
                <w:tab w:val="left" w:pos="426"/>
                <w:tab w:val="right" w:pos="8931"/>
              </w:tabs>
              <w:rPr>
                <w:rFonts w:ascii="ArialMT" w:hAnsi="ArialMT" w:cs="ArialMT"/>
              </w:rPr>
            </w:pPr>
            <w:r>
              <w:rPr>
                <w:rFonts w:ascii="ArialMT" w:hAnsi="ArialMT" w:cs="ArialMT"/>
              </w:rPr>
              <w:t>Loud output – meaning that the users of the game will notice the sound</w:t>
            </w:r>
          </w:p>
        </w:tc>
      </w:tr>
    </w:tbl>
    <w:p w14:paraId="161D7E62" w14:textId="77777777" w:rsidR="00C43ED6" w:rsidRDefault="00160B54" w:rsidP="00905A28">
      <w:pPr>
        <w:rPr>
          <w:rFonts w:ascii="ArialMT" w:hAnsi="ArialMT" w:cs="ArialMT"/>
        </w:rPr>
      </w:pPr>
      <w:r>
        <w:rPr>
          <w:rFonts w:ascii="ArialMT" w:hAnsi="ArialMT" w:cs="ArialMT"/>
        </w:rPr>
        <w:br/>
      </w:r>
      <w:r w:rsidR="005D73F7">
        <w:rPr>
          <w:rFonts w:ascii="ArialMT" w:hAnsi="ArialMT" w:cs="ArialMT"/>
        </w:rPr>
        <w:br/>
      </w:r>
      <w:r w:rsidR="00C43ED6">
        <w:rPr>
          <w:rFonts w:ascii="ArialMT" w:hAnsi="ArialMT" w:cs="ArialMT"/>
        </w:rPr>
        <w:br/>
      </w:r>
    </w:p>
    <w:p w14:paraId="2A2D7294" w14:textId="77777777" w:rsidR="00C43ED6" w:rsidRDefault="00C43ED6">
      <w:pPr>
        <w:rPr>
          <w:rFonts w:ascii="ArialMT" w:hAnsi="ArialMT" w:cs="ArialMT"/>
        </w:rPr>
      </w:pPr>
      <w:r>
        <w:rPr>
          <w:rFonts w:ascii="ArialMT" w:hAnsi="ArialMT" w:cs="ArialMT"/>
        </w:rPr>
        <w:br w:type="page"/>
      </w:r>
    </w:p>
    <w:p w14:paraId="64D050EB" w14:textId="657E6022" w:rsidR="00DE760E" w:rsidRDefault="0083736E" w:rsidP="00905A28">
      <w:pPr>
        <w:rPr>
          <w:rFonts w:ascii="ArialMT" w:hAnsi="ArialMT" w:cs="ArialMT"/>
          <w:b/>
          <w:bCs/>
        </w:rPr>
      </w:pPr>
      <w:r>
        <w:rPr>
          <w:rFonts w:ascii="ArialMT" w:hAnsi="ArialMT" w:cs="ArialMT"/>
        </w:rPr>
        <w:lastRenderedPageBreak/>
        <w:t>1</w:t>
      </w:r>
      <w:r w:rsidR="003A3632">
        <w:rPr>
          <w:rFonts w:ascii="ArialMT" w:hAnsi="ArialMT" w:cs="ArialMT"/>
        </w:rPr>
        <w:t>6</w:t>
      </w:r>
      <w:r>
        <w:rPr>
          <w:rFonts w:ascii="ArialMT" w:hAnsi="ArialMT" w:cs="ArialMT"/>
        </w:rPr>
        <w:t>.2</w:t>
      </w:r>
      <w:r>
        <w:rPr>
          <w:rFonts w:ascii="ArialMT" w:hAnsi="ArialMT" w:cs="ArialMT"/>
        </w:rPr>
        <w:tab/>
      </w:r>
      <w:r w:rsidRPr="00FA0B75">
        <w:rPr>
          <w:rFonts w:ascii="ArialMT" w:hAnsi="ArialMT" w:cs="ArialMT"/>
          <w:b/>
        </w:rPr>
        <w:t xml:space="preserve">Award </w:t>
      </w:r>
      <w:r w:rsidR="00B2729E">
        <w:rPr>
          <w:rFonts w:ascii="ArialMT" w:hAnsi="ArialMT" w:cs="ArialMT"/>
          <w:b/>
        </w:rPr>
        <w:t>1</w:t>
      </w:r>
      <w:r w:rsidRPr="00FA0B75">
        <w:rPr>
          <w:rFonts w:ascii="ArialMT" w:hAnsi="ArialMT" w:cs="ArialMT"/>
          <w:b/>
        </w:rPr>
        <w:t xml:space="preserve"> </w:t>
      </w:r>
      <w:r w:rsidRPr="00FA0B75">
        <w:rPr>
          <w:rFonts w:ascii="ArialMT" w:hAnsi="ArialMT" w:cs="ArialMT"/>
          <w:b/>
          <w:bCs/>
        </w:rPr>
        <w:t xml:space="preserve">mark for </w:t>
      </w:r>
      <w:r w:rsidR="00B2729E">
        <w:rPr>
          <w:rFonts w:ascii="ArialMT" w:hAnsi="ArialMT" w:cs="ArialMT"/>
          <w:b/>
          <w:bCs/>
        </w:rPr>
        <w:t>one</w:t>
      </w:r>
      <w:r w:rsidRPr="00FA0B75">
        <w:rPr>
          <w:rFonts w:ascii="ArialMT" w:hAnsi="ArialMT" w:cs="ArialMT"/>
          <w:b/>
          <w:bCs/>
        </w:rPr>
        <w:t xml:space="preserve"> correct</w:t>
      </w:r>
      <w:r w:rsidR="000352EF">
        <w:rPr>
          <w:rFonts w:ascii="ArialMT" w:hAnsi="ArialMT" w:cs="ArialMT"/>
          <w:b/>
          <w:bCs/>
        </w:rPr>
        <w:t xml:space="preserve"> primary</w:t>
      </w:r>
      <w:r w:rsidRPr="00FA0B75">
        <w:rPr>
          <w:rFonts w:ascii="ArialMT" w:hAnsi="ArialMT" w:cs="ArialMT"/>
          <w:b/>
          <w:bCs/>
        </w:rPr>
        <w:t xml:space="preserve"> </w:t>
      </w:r>
      <w:r w:rsidR="00543BA7">
        <w:rPr>
          <w:rFonts w:ascii="ArialMT" w:hAnsi="ArialMT" w:cs="ArialMT"/>
          <w:b/>
          <w:bCs/>
        </w:rPr>
        <w:t xml:space="preserve">source </w:t>
      </w:r>
      <w:r w:rsidR="00B2729E">
        <w:rPr>
          <w:rFonts w:ascii="ArialMT" w:hAnsi="ArialMT" w:cs="ArialMT"/>
          <w:b/>
          <w:bCs/>
        </w:rPr>
        <w:t>material</w:t>
      </w:r>
      <w:r w:rsidR="0039338A">
        <w:rPr>
          <w:rFonts w:ascii="ArialMT" w:hAnsi="ArialMT" w:cs="ArialMT"/>
          <w:b/>
          <w:bCs/>
        </w:rPr>
        <w:t>.</w:t>
      </w:r>
      <w:r w:rsidR="0039338A">
        <w:rPr>
          <w:rFonts w:ascii="ArialMT" w:hAnsi="ArialMT" w:cs="ArialMT"/>
          <w:b/>
          <w:bCs/>
        </w:rPr>
        <w:tab/>
      </w:r>
      <w:r w:rsidR="00844F1F">
        <w:rPr>
          <w:rFonts w:ascii="ArialMT" w:hAnsi="ArialMT" w:cs="ArialMT"/>
          <w:b/>
          <w:bCs/>
        </w:rPr>
        <w:tab/>
      </w:r>
      <w:r w:rsidR="007C6ACD">
        <w:rPr>
          <w:rFonts w:ascii="ArialMT" w:hAnsi="ArialMT" w:cs="ArialMT"/>
        </w:rPr>
        <w:tab/>
      </w:r>
      <w:r w:rsidR="00DE5D7C">
        <w:rPr>
          <w:rFonts w:ascii="ArialMT" w:hAnsi="ArialMT" w:cs="ArialMT"/>
        </w:rPr>
        <w:t>[1 mark</w:t>
      </w:r>
      <w:r w:rsidR="00DE5D7C" w:rsidRPr="004E2540">
        <w:rPr>
          <w:rFonts w:ascii="ArialMT" w:hAnsi="ArialMT" w:cs="ArialMT"/>
        </w:rPr>
        <w:t>]</w:t>
      </w:r>
      <w:r w:rsidR="00B2729E">
        <w:rPr>
          <w:rFonts w:ascii="ArialMT" w:hAnsi="ArialMT" w:cs="ArialMT"/>
          <w:b/>
          <w:bCs/>
        </w:rPr>
        <w:tab/>
      </w:r>
    </w:p>
    <w:tbl>
      <w:tblPr>
        <w:tblStyle w:val="TableGrid"/>
        <w:tblW w:w="0" w:type="auto"/>
        <w:tblInd w:w="704" w:type="dxa"/>
        <w:tblLook w:val="04A0" w:firstRow="1" w:lastRow="0" w:firstColumn="1" w:lastColumn="0" w:noHBand="0" w:noVBand="1"/>
      </w:tblPr>
      <w:tblGrid>
        <w:gridCol w:w="3402"/>
        <w:gridCol w:w="4803"/>
      </w:tblGrid>
      <w:tr w:rsidR="00DE760E" w14:paraId="53A3BDD2" w14:textId="77777777" w:rsidTr="00FA1550">
        <w:tc>
          <w:tcPr>
            <w:tcW w:w="3402" w:type="dxa"/>
          </w:tcPr>
          <w:p w14:paraId="5FAEC525" w14:textId="618185B0" w:rsidR="00DE760E" w:rsidRDefault="00DE760E" w:rsidP="0097472A">
            <w:pPr>
              <w:spacing w:line="360" w:lineRule="auto"/>
              <w:rPr>
                <w:rFonts w:ascii="ArialMT" w:hAnsi="ArialMT" w:cs="ArialMT"/>
                <w:b/>
                <w:bCs/>
              </w:rPr>
            </w:pPr>
            <w:r>
              <w:rPr>
                <w:rFonts w:ascii="ArialMT" w:hAnsi="ArialMT" w:cs="ArialMT"/>
                <w:b/>
                <w:bCs/>
              </w:rPr>
              <w:t>Material or component</w:t>
            </w:r>
          </w:p>
        </w:tc>
        <w:tc>
          <w:tcPr>
            <w:tcW w:w="4803" w:type="dxa"/>
          </w:tcPr>
          <w:p w14:paraId="4ECE190C" w14:textId="0593A983" w:rsidR="00DE760E" w:rsidRDefault="00DE760E" w:rsidP="0097472A">
            <w:pPr>
              <w:spacing w:line="360" w:lineRule="auto"/>
              <w:rPr>
                <w:rFonts w:ascii="ArialMT" w:hAnsi="ArialMT" w:cs="ArialMT"/>
                <w:b/>
                <w:bCs/>
              </w:rPr>
            </w:pPr>
            <w:r>
              <w:rPr>
                <w:rFonts w:ascii="ArialMT" w:hAnsi="ArialMT" w:cs="ArialMT"/>
                <w:b/>
                <w:bCs/>
              </w:rPr>
              <w:t xml:space="preserve">Primary source </w:t>
            </w:r>
          </w:p>
        </w:tc>
      </w:tr>
      <w:tr w:rsidR="00DE760E" w14:paraId="0517B2B2" w14:textId="77777777" w:rsidTr="00FA1550">
        <w:tc>
          <w:tcPr>
            <w:tcW w:w="3402" w:type="dxa"/>
          </w:tcPr>
          <w:p w14:paraId="4BB600AC" w14:textId="6D776D88" w:rsidR="00DE760E" w:rsidRPr="00A939C6" w:rsidRDefault="00A90AC1" w:rsidP="0097472A">
            <w:pPr>
              <w:spacing w:line="360" w:lineRule="auto"/>
              <w:rPr>
                <w:rFonts w:ascii="ArialMT" w:hAnsi="ArialMT" w:cs="ArialMT"/>
                <w:bCs/>
              </w:rPr>
            </w:pPr>
            <w:r w:rsidRPr="00A939C6">
              <w:rPr>
                <w:rFonts w:ascii="ArialMT" w:hAnsi="ArialMT" w:cs="ArialMT"/>
              </w:rPr>
              <w:t>High impact polystyrene (HIPS)</w:t>
            </w:r>
          </w:p>
        </w:tc>
        <w:tc>
          <w:tcPr>
            <w:tcW w:w="4803" w:type="dxa"/>
          </w:tcPr>
          <w:p w14:paraId="2044A918" w14:textId="79B9E8CE" w:rsidR="00DE760E" w:rsidRPr="0097472A" w:rsidRDefault="0097472A" w:rsidP="0097472A">
            <w:pPr>
              <w:spacing w:line="360" w:lineRule="auto"/>
              <w:rPr>
                <w:rFonts w:ascii="ArialMT" w:hAnsi="ArialMT" w:cs="ArialMT"/>
                <w:bCs/>
              </w:rPr>
            </w:pPr>
            <w:r w:rsidRPr="0097472A">
              <w:rPr>
                <w:rFonts w:ascii="ArialMT" w:hAnsi="ArialMT" w:cs="ArialMT"/>
                <w:bCs/>
              </w:rPr>
              <w:t>Oil or gas</w:t>
            </w:r>
          </w:p>
        </w:tc>
      </w:tr>
      <w:tr w:rsidR="00DE760E" w14:paraId="183F05B6" w14:textId="77777777" w:rsidTr="00FA1550">
        <w:tc>
          <w:tcPr>
            <w:tcW w:w="3402" w:type="dxa"/>
          </w:tcPr>
          <w:p w14:paraId="792F1A3F" w14:textId="4448EAB2" w:rsidR="00DE760E" w:rsidRPr="00A939C6" w:rsidRDefault="005636F6" w:rsidP="0097472A">
            <w:pPr>
              <w:spacing w:line="360" w:lineRule="auto"/>
              <w:rPr>
                <w:rFonts w:ascii="ArialMT" w:hAnsi="ArialMT" w:cs="ArialMT"/>
                <w:bCs/>
              </w:rPr>
            </w:pPr>
            <w:r w:rsidRPr="00A939C6">
              <w:rPr>
                <w:rFonts w:ascii="ArialMT" w:hAnsi="ArialMT" w:cs="ArialMT"/>
              </w:rPr>
              <w:t>Bleed proof paper</w:t>
            </w:r>
          </w:p>
        </w:tc>
        <w:tc>
          <w:tcPr>
            <w:tcW w:w="4803" w:type="dxa"/>
          </w:tcPr>
          <w:p w14:paraId="1F0EDCF2" w14:textId="0522C3DC" w:rsidR="00DE760E" w:rsidRPr="0097472A" w:rsidRDefault="00EB4C00" w:rsidP="0097472A">
            <w:pPr>
              <w:spacing w:line="360" w:lineRule="auto"/>
              <w:rPr>
                <w:rFonts w:ascii="ArialMT" w:hAnsi="ArialMT" w:cs="ArialMT"/>
                <w:bCs/>
              </w:rPr>
            </w:pPr>
            <w:r>
              <w:rPr>
                <w:rFonts w:ascii="ArialMT" w:hAnsi="ArialMT" w:cs="ArialMT"/>
                <w:bCs/>
              </w:rPr>
              <w:t>Trees / wood / other source of cellulose fibre</w:t>
            </w:r>
          </w:p>
        </w:tc>
      </w:tr>
      <w:tr w:rsidR="00DE760E" w14:paraId="7301496B" w14:textId="77777777" w:rsidTr="00FA1550">
        <w:tc>
          <w:tcPr>
            <w:tcW w:w="3402" w:type="dxa"/>
          </w:tcPr>
          <w:p w14:paraId="44CAC9C5" w14:textId="3A2DE0FF" w:rsidR="00DE760E" w:rsidRPr="00A939C6" w:rsidRDefault="00EE7DA3" w:rsidP="0097472A">
            <w:pPr>
              <w:spacing w:line="360" w:lineRule="auto"/>
              <w:rPr>
                <w:rFonts w:ascii="ArialMT" w:hAnsi="ArialMT" w:cs="ArialMT"/>
                <w:bCs/>
              </w:rPr>
            </w:pPr>
            <w:r w:rsidRPr="00A939C6">
              <w:rPr>
                <w:rFonts w:ascii="ArialMT" w:hAnsi="ArialMT" w:cs="ArialMT"/>
              </w:rPr>
              <w:t>Stainless steel</w:t>
            </w:r>
          </w:p>
        </w:tc>
        <w:tc>
          <w:tcPr>
            <w:tcW w:w="4803" w:type="dxa"/>
          </w:tcPr>
          <w:p w14:paraId="32AB5C50" w14:textId="597F2A36" w:rsidR="00DE760E" w:rsidRPr="0097472A" w:rsidRDefault="00EB4C00" w:rsidP="0097472A">
            <w:pPr>
              <w:spacing w:line="360" w:lineRule="auto"/>
              <w:rPr>
                <w:rFonts w:ascii="ArialMT" w:hAnsi="ArialMT" w:cs="ArialMT"/>
                <w:bCs/>
              </w:rPr>
            </w:pPr>
            <w:r>
              <w:rPr>
                <w:rFonts w:ascii="ArialMT" w:hAnsi="ArialMT" w:cs="ArialMT"/>
                <w:bCs/>
              </w:rPr>
              <w:t xml:space="preserve">Iron ore / chromium </w:t>
            </w:r>
            <w:r w:rsidR="0055676C">
              <w:rPr>
                <w:rFonts w:ascii="ArialMT" w:hAnsi="ArialMT" w:cs="ArialMT"/>
                <w:bCs/>
              </w:rPr>
              <w:t xml:space="preserve">/ </w:t>
            </w:r>
            <w:r w:rsidR="0055676C" w:rsidRPr="0055676C">
              <w:rPr>
                <w:rFonts w:ascii="ArialMT" w:hAnsi="ArialMT" w:cs="ArialMT"/>
                <w:bCs/>
              </w:rPr>
              <w:t>manganese</w:t>
            </w:r>
            <w:r w:rsidR="00415E66">
              <w:rPr>
                <w:rFonts w:ascii="ArialMT" w:hAnsi="ArialMT" w:cs="ArialMT"/>
                <w:bCs/>
              </w:rPr>
              <w:t xml:space="preserve">. Accept </w:t>
            </w:r>
            <w:r w:rsidR="0055676C" w:rsidRPr="0055676C">
              <w:rPr>
                <w:rFonts w:ascii="ArialMT" w:hAnsi="ArialMT" w:cs="ArialMT"/>
                <w:bCs/>
              </w:rPr>
              <w:t>silicon</w:t>
            </w:r>
            <w:r w:rsidR="00415E66">
              <w:rPr>
                <w:rFonts w:ascii="ArialMT" w:hAnsi="ArialMT" w:cs="ArialMT"/>
                <w:bCs/>
              </w:rPr>
              <w:t xml:space="preserve"> /</w:t>
            </w:r>
            <w:r w:rsidR="0055676C" w:rsidRPr="0055676C">
              <w:rPr>
                <w:rFonts w:ascii="ArialMT" w:hAnsi="ArialMT" w:cs="ArialMT"/>
                <w:bCs/>
              </w:rPr>
              <w:t xml:space="preserve"> carbon </w:t>
            </w:r>
          </w:p>
        </w:tc>
      </w:tr>
      <w:tr w:rsidR="00DE760E" w14:paraId="28CF23A0" w14:textId="77777777" w:rsidTr="00FA1550">
        <w:tc>
          <w:tcPr>
            <w:tcW w:w="3402" w:type="dxa"/>
          </w:tcPr>
          <w:p w14:paraId="136A7E57" w14:textId="77304192" w:rsidR="00DE760E" w:rsidRPr="00A939C6" w:rsidRDefault="00B229E0" w:rsidP="0097472A">
            <w:pPr>
              <w:spacing w:line="360" w:lineRule="auto"/>
              <w:rPr>
                <w:rFonts w:ascii="ArialMT" w:hAnsi="ArialMT" w:cs="ArialMT"/>
                <w:bCs/>
              </w:rPr>
            </w:pPr>
            <w:r w:rsidRPr="00A939C6">
              <w:rPr>
                <w:rFonts w:ascii="ArialMT" w:hAnsi="ArialMT" w:cs="ArialMT"/>
              </w:rPr>
              <w:t>Beech</w:t>
            </w:r>
          </w:p>
        </w:tc>
        <w:tc>
          <w:tcPr>
            <w:tcW w:w="4803" w:type="dxa"/>
          </w:tcPr>
          <w:p w14:paraId="777D9BCE" w14:textId="4A807E5E" w:rsidR="00DE760E" w:rsidRPr="0097472A" w:rsidRDefault="00EB4C00" w:rsidP="0097472A">
            <w:pPr>
              <w:spacing w:line="360" w:lineRule="auto"/>
              <w:rPr>
                <w:rFonts w:ascii="ArialMT" w:hAnsi="ArialMT" w:cs="ArialMT"/>
                <w:bCs/>
              </w:rPr>
            </w:pPr>
            <w:r>
              <w:rPr>
                <w:rFonts w:ascii="ArialMT" w:hAnsi="ArialMT" w:cs="ArialMT"/>
                <w:bCs/>
              </w:rPr>
              <w:t xml:space="preserve">Beech </w:t>
            </w:r>
            <w:r w:rsidR="00152917">
              <w:rPr>
                <w:rFonts w:ascii="ArialMT" w:hAnsi="ArialMT" w:cs="ArialMT"/>
                <w:bCs/>
              </w:rPr>
              <w:t>tree</w:t>
            </w:r>
          </w:p>
        </w:tc>
      </w:tr>
      <w:tr w:rsidR="00DE760E" w14:paraId="1DFF659D" w14:textId="77777777" w:rsidTr="00FA1550">
        <w:tc>
          <w:tcPr>
            <w:tcW w:w="3402" w:type="dxa"/>
          </w:tcPr>
          <w:p w14:paraId="2D967948" w14:textId="013B1FFE" w:rsidR="00DE760E" w:rsidRPr="00A939C6" w:rsidRDefault="00041561" w:rsidP="0097472A">
            <w:pPr>
              <w:spacing w:line="360" w:lineRule="auto"/>
              <w:rPr>
                <w:rFonts w:ascii="ArialMT" w:hAnsi="ArialMT" w:cs="ArialMT"/>
                <w:bCs/>
              </w:rPr>
            </w:pPr>
            <w:r w:rsidRPr="00A939C6">
              <w:rPr>
                <w:rFonts w:ascii="ArialMT" w:hAnsi="ArialMT" w:cs="ArialMT"/>
              </w:rPr>
              <w:t>Cotton</w:t>
            </w:r>
          </w:p>
        </w:tc>
        <w:tc>
          <w:tcPr>
            <w:tcW w:w="4803" w:type="dxa"/>
          </w:tcPr>
          <w:p w14:paraId="00B795ED" w14:textId="169F5DDF" w:rsidR="00DE760E" w:rsidRPr="0097472A" w:rsidRDefault="00152917" w:rsidP="0097472A">
            <w:pPr>
              <w:spacing w:line="360" w:lineRule="auto"/>
              <w:rPr>
                <w:rFonts w:ascii="ArialMT" w:hAnsi="ArialMT" w:cs="ArialMT"/>
                <w:bCs/>
              </w:rPr>
            </w:pPr>
            <w:r>
              <w:rPr>
                <w:rFonts w:ascii="ArialMT" w:hAnsi="ArialMT" w:cs="ArialMT"/>
                <w:bCs/>
              </w:rPr>
              <w:t xml:space="preserve">Cotton boll / </w:t>
            </w:r>
            <w:r w:rsidR="007B7C8C">
              <w:rPr>
                <w:rFonts w:ascii="ArialMT" w:hAnsi="ArialMT" w:cs="ArialMT"/>
                <w:bCs/>
              </w:rPr>
              <w:t xml:space="preserve">cotton </w:t>
            </w:r>
            <w:r>
              <w:rPr>
                <w:rFonts w:ascii="ArialMT" w:hAnsi="ArialMT" w:cs="ArialMT"/>
                <w:bCs/>
              </w:rPr>
              <w:t>plant</w:t>
            </w:r>
          </w:p>
        </w:tc>
      </w:tr>
      <w:tr w:rsidR="00DE760E" w14:paraId="0E1D8DF1" w14:textId="77777777" w:rsidTr="00FA1550">
        <w:tc>
          <w:tcPr>
            <w:tcW w:w="3402" w:type="dxa"/>
          </w:tcPr>
          <w:p w14:paraId="69E9FA92" w14:textId="21C74BDF" w:rsidR="00DE760E" w:rsidRPr="00A939C6" w:rsidRDefault="00A939C6" w:rsidP="0097472A">
            <w:pPr>
              <w:spacing w:line="360" w:lineRule="auto"/>
              <w:rPr>
                <w:rFonts w:ascii="ArialMT" w:hAnsi="ArialMT" w:cs="ArialMT"/>
                <w:bCs/>
              </w:rPr>
            </w:pPr>
            <w:r w:rsidRPr="00A939C6">
              <w:rPr>
                <w:rFonts w:ascii="ArialMT" w:hAnsi="ArialMT" w:cs="ArialMT"/>
              </w:rPr>
              <w:t>Buzzer</w:t>
            </w:r>
          </w:p>
        </w:tc>
        <w:tc>
          <w:tcPr>
            <w:tcW w:w="4803" w:type="dxa"/>
          </w:tcPr>
          <w:p w14:paraId="59F7DE69" w14:textId="77777777" w:rsidR="00F023E0" w:rsidRDefault="003907E0" w:rsidP="0097472A">
            <w:pPr>
              <w:spacing w:line="360" w:lineRule="auto"/>
              <w:rPr>
                <w:rFonts w:ascii="ArialMT" w:hAnsi="ArialMT" w:cs="ArialMT"/>
                <w:bCs/>
              </w:rPr>
            </w:pPr>
            <w:r>
              <w:rPr>
                <w:rFonts w:ascii="ArialMT" w:hAnsi="ArialMT" w:cs="ArialMT"/>
                <w:bCs/>
              </w:rPr>
              <w:t>Plastic shell from oil</w:t>
            </w:r>
            <w:r w:rsidR="00781DD9">
              <w:rPr>
                <w:rFonts w:ascii="ArialMT" w:hAnsi="ArialMT" w:cs="ArialMT"/>
                <w:bCs/>
              </w:rPr>
              <w:t xml:space="preserve"> or gas</w:t>
            </w:r>
            <w:r w:rsidR="00475B74">
              <w:rPr>
                <w:rFonts w:ascii="ArialMT" w:hAnsi="ArialMT" w:cs="ArialMT"/>
                <w:bCs/>
              </w:rPr>
              <w:t xml:space="preserve">. </w:t>
            </w:r>
          </w:p>
          <w:p w14:paraId="503EA3C5" w14:textId="04A21B24" w:rsidR="00781DD9" w:rsidRPr="0097472A" w:rsidRDefault="00781DD9" w:rsidP="0097472A">
            <w:pPr>
              <w:spacing w:line="360" w:lineRule="auto"/>
              <w:rPr>
                <w:rFonts w:ascii="ArialMT" w:hAnsi="ArialMT" w:cs="ArialMT"/>
                <w:bCs/>
              </w:rPr>
            </w:pPr>
            <w:r>
              <w:rPr>
                <w:rFonts w:ascii="ArialMT" w:hAnsi="ArialMT" w:cs="ArialMT"/>
                <w:bCs/>
              </w:rPr>
              <w:t>Internal parts from copper and</w:t>
            </w:r>
            <w:r w:rsidR="00FA1550">
              <w:rPr>
                <w:rFonts w:ascii="ArialMT" w:hAnsi="ArialMT" w:cs="ArialMT"/>
                <w:bCs/>
              </w:rPr>
              <w:t>/</w:t>
            </w:r>
            <w:r>
              <w:rPr>
                <w:rFonts w:ascii="ArialMT" w:hAnsi="ArialMT" w:cs="ArialMT"/>
                <w:bCs/>
              </w:rPr>
              <w:t>or steel</w:t>
            </w:r>
            <w:r w:rsidR="00FA1550">
              <w:rPr>
                <w:rFonts w:ascii="ArialMT" w:hAnsi="ArialMT" w:cs="ArialMT"/>
                <w:bCs/>
              </w:rPr>
              <w:t xml:space="preserve"> / aluminium</w:t>
            </w:r>
          </w:p>
        </w:tc>
      </w:tr>
    </w:tbl>
    <w:p w14:paraId="73FF08A8" w14:textId="77777777" w:rsidR="003617BF" w:rsidRDefault="003617BF" w:rsidP="00905A28">
      <w:pPr>
        <w:rPr>
          <w:rFonts w:ascii="ArialMT" w:hAnsi="ArialMT" w:cs="ArialMT"/>
          <w:b/>
          <w:bCs/>
        </w:rPr>
      </w:pPr>
    </w:p>
    <w:p w14:paraId="315C8D2A" w14:textId="74762890" w:rsidR="00DE5D7C" w:rsidRDefault="00B2729E" w:rsidP="00905A28">
      <w:pPr>
        <w:rPr>
          <w:rFonts w:ascii="ArialMT" w:hAnsi="ArialMT" w:cs="ArialMT"/>
        </w:rPr>
      </w:pPr>
      <w:r>
        <w:rPr>
          <w:rFonts w:ascii="ArialMT" w:hAnsi="ArialMT" w:cs="ArialMT"/>
          <w:b/>
          <w:bCs/>
        </w:rPr>
        <w:tab/>
      </w:r>
      <w:r>
        <w:rPr>
          <w:rFonts w:ascii="ArialMT" w:hAnsi="ArialMT" w:cs="ArialMT"/>
          <w:b/>
          <w:bCs/>
        </w:rPr>
        <w:tab/>
        <w:t xml:space="preserve">   </w:t>
      </w:r>
    </w:p>
    <w:p w14:paraId="2EFC547E" w14:textId="32C532A6" w:rsidR="004918AA" w:rsidRPr="00624FFE" w:rsidRDefault="00160B54" w:rsidP="007679F7">
      <w:pPr>
        <w:tabs>
          <w:tab w:val="right" w:pos="8919"/>
        </w:tabs>
        <w:spacing w:after="0"/>
        <w:ind w:left="709" w:hanging="709"/>
        <w:rPr>
          <w:rFonts w:ascii="ArialMT" w:hAnsi="ArialMT" w:cs="ArialMT"/>
          <w:b/>
        </w:rPr>
      </w:pPr>
      <w:r>
        <w:rPr>
          <w:rFonts w:ascii="ArialMT" w:hAnsi="ArialMT" w:cs="ArialMT"/>
        </w:rPr>
        <w:t>1</w:t>
      </w:r>
      <w:r w:rsidR="003A3632">
        <w:rPr>
          <w:rFonts w:ascii="ArialMT" w:hAnsi="ArialMT" w:cs="ArialMT"/>
        </w:rPr>
        <w:t>7</w:t>
      </w:r>
      <w:r>
        <w:rPr>
          <w:rFonts w:ascii="ArialMT" w:hAnsi="ArialMT" w:cs="ArialMT"/>
        </w:rPr>
        <w:t xml:space="preserve">. </w:t>
      </w:r>
      <w:r w:rsidR="00495BC1">
        <w:rPr>
          <w:rFonts w:ascii="ArialMT" w:hAnsi="ArialMT" w:cs="ArialMT"/>
        </w:rPr>
        <w:tab/>
      </w:r>
      <w:r w:rsidRPr="00C659ED">
        <w:rPr>
          <w:rFonts w:ascii="ArialMT" w:hAnsi="ArialMT" w:cs="ArialMT"/>
          <w:b/>
        </w:rPr>
        <w:t xml:space="preserve">Award up to 8 marks for an analysis of the use of </w:t>
      </w:r>
      <w:r>
        <w:rPr>
          <w:rFonts w:ascii="ArialMT" w:hAnsi="ArialMT" w:cs="ArialMT"/>
          <w:b/>
        </w:rPr>
        <w:t xml:space="preserve">lifecycle </w:t>
      </w:r>
      <w:r w:rsidR="00624FFE">
        <w:rPr>
          <w:rFonts w:ascii="ArialMT" w:hAnsi="ArialMT" w:cs="ArialMT"/>
          <w:b/>
        </w:rPr>
        <w:br/>
      </w:r>
      <w:r>
        <w:rPr>
          <w:rFonts w:ascii="ArialMT" w:hAnsi="ArialMT" w:cs="ArialMT"/>
          <w:b/>
        </w:rPr>
        <w:t xml:space="preserve">assessments. </w:t>
      </w:r>
      <w:r w:rsidR="00624FFE">
        <w:rPr>
          <w:rFonts w:ascii="ArialMT" w:hAnsi="ArialMT" w:cs="ArialMT"/>
          <w:b/>
        </w:rPr>
        <w:tab/>
      </w:r>
      <w:r w:rsidR="00624FFE">
        <w:rPr>
          <w:rFonts w:ascii="ArialMT" w:hAnsi="ArialMT" w:cs="ArialMT"/>
        </w:rPr>
        <w:t>[8 marks]</w:t>
      </w:r>
      <w:r w:rsidR="00624FFE">
        <w:rPr>
          <w:rFonts w:ascii="ArialMT" w:hAnsi="ArialMT" w:cs="ArialMT"/>
          <w:b/>
        </w:rPr>
        <w:tab/>
      </w:r>
    </w:p>
    <w:tbl>
      <w:tblPr>
        <w:tblStyle w:val="TableGrid"/>
        <w:tblW w:w="8222" w:type="dxa"/>
        <w:tblInd w:w="704" w:type="dxa"/>
        <w:tblLayout w:type="fixed"/>
        <w:tblLook w:val="04A0" w:firstRow="1" w:lastRow="0" w:firstColumn="1" w:lastColumn="0" w:noHBand="0" w:noVBand="1"/>
      </w:tblPr>
      <w:tblGrid>
        <w:gridCol w:w="1134"/>
        <w:gridCol w:w="7088"/>
      </w:tblGrid>
      <w:tr w:rsidR="00160B54" w14:paraId="048B6CD0" w14:textId="77777777" w:rsidTr="00725D9F">
        <w:trPr>
          <w:trHeight w:val="1422"/>
        </w:trPr>
        <w:tc>
          <w:tcPr>
            <w:tcW w:w="1134" w:type="dxa"/>
            <w:vAlign w:val="center"/>
          </w:tcPr>
          <w:p w14:paraId="38B438C1" w14:textId="77777777" w:rsidR="00160B54" w:rsidRDefault="00160B54" w:rsidP="00725D9F">
            <w:pPr>
              <w:tabs>
                <w:tab w:val="left" w:pos="426"/>
                <w:tab w:val="right" w:pos="8931"/>
              </w:tabs>
              <w:rPr>
                <w:rFonts w:ascii="ArialMT" w:hAnsi="ArialMT" w:cs="ArialMT"/>
              </w:rPr>
            </w:pPr>
            <w:r>
              <w:rPr>
                <w:rFonts w:ascii="Arial" w:hAnsi="Arial" w:cs="Arial"/>
                <w:color w:val="000000"/>
              </w:rPr>
              <w:t>7-8</w:t>
            </w:r>
            <w:r w:rsidRPr="002C7A69">
              <w:rPr>
                <w:rFonts w:ascii="Arial" w:hAnsi="Arial" w:cs="Arial"/>
                <w:color w:val="000000"/>
              </w:rPr>
              <w:t xml:space="preserve"> marks</w:t>
            </w:r>
          </w:p>
        </w:tc>
        <w:tc>
          <w:tcPr>
            <w:tcW w:w="7088" w:type="dxa"/>
            <w:shd w:val="clear" w:color="auto" w:fill="auto"/>
            <w:vAlign w:val="center"/>
          </w:tcPr>
          <w:p w14:paraId="74F20A8B" w14:textId="56F1639A" w:rsidR="00160B54" w:rsidRPr="00F134C7" w:rsidRDefault="00EF2122" w:rsidP="001B03D2">
            <w:pPr>
              <w:tabs>
                <w:tab w:val="left" w:pos="426"/>
                <w:tab w:val="right" w:pos="8931"/>
              </w:tabs>
              <w:rPr>
                <w:rFonts w:ascii="ArialMT" w:hAnsi="ArialMT" w:cs="ArialMT"/>
              </w:rPr>
            </w:pPr>
            <w:r>
              <w:rPr>
                <w:rFonts w:ascii="Arial" w:hAnsi="Arial" w:cs="Arial"/>
                <w:color w:val="000000"/>
              </w:rPr>
              <w:t xml:space="preserve">A </w:t>
            </w:r>
            <w:r w:rsidRPr="00F134C7">
              <w:rPr>
                <w:rFonts w:ascii="Arial" w:hAnsi="Arial" w:cs="Arial"/>
                <w:color w:val="000000"/>
              </w:rPr>
              <w:t xml:space="preserve">coherent and logical analysis featuring a range of points with excellent understanding of issues surrounding the use </w:t>
            </w:r>
            <w:r>
              <w:rPr>
                <w:rFonts w:ascii="Arial" w:hAnsi="Arial" w:cs="Arial"/>
                <w:color w:val="000000"/>
              </w:rPr>
              <w:t>of a lifecycle assessment for gauging impact</w:t>
            </w:r>
            <w:r w:rsidRPr="00F134C7">
              <w:rPr>
                <w:rFonts w:ascii="Arial" w:hAnsi="Arial" w:cs="Arial"/>
                <w:color w:val="000000"/>
              </w:rPr>
              <w:t xml:space="preserve">. Detailed analysis and evaluation of </w:t>
            </w:r>
            <w:r>
              <w:rPr>
                <w:rFonts w:ascii="Arial" w:hAnsi="Arial" w:cs="Arial"/>
                <w:color w:val="000000"/>
              </w:rPr>
              <w:t>all five areas</w:t>
            </w:r>
            <w:r w:rsidRPr="00F134C7">
              <w:rPr>
                <w:rFonts w:ascii="Arial" w:hAnsi="Arial" w:cs="Arial"/>
                <w:color w:val="000000"/>
              </w:rPr>
              <w:t xml:space="preserve"> leads to conclusions that designers</w:t>
            </w:r>
            <w:r>
              <w:rPr>
                <w:rFonts w:ascii="Arial" w:hAnsi="Arial" w:cs="Arial"/>
                <w:color w:val="000000"/>
              </w:rPr>
              <w:t xml:space="preserve"> and </w:t>
            </w:r>
            <w:r w:rsidRPr="00F134C7">
              <w:rPr>
                <w:rFonts w:ascii="Arial" w:hAnsi="Arial" w:cs="Arial"/>
                <w:color w:val="000000"/>
              </w:rPr>
              <w:t>manufacturer</w:t>
            </w:r>
            <w:r>
              <w:rPr>
                <w:rFonts w:ascii="Arial" w:hAnsi="Arial" w:cs="Arial"/>
                <w:color w:val="000000"/>
              </w:rPr>
              <w:t xml:space="preserve">s could use to </w:t>
            </w:r>
            <w:r w:rsidR="00C2477B">
              <w:rPr>
                <w:rFonts w:ascii="Arial" w:hAnsi="Arial" w:cs="Arial"/>
                <w:color w:val="000000"/>
              </w:rPr>
              <w:t xml:space="preserve">reduce </w:t>
            </w:r>
            <w:r>
              <w:rPr>
                <w:rFonts w:ascii="Arial" w:hAnsi="Arial" w:cs="Arial"/>
                <w:color w:val="000000"/>
              </w:rPr>
              <w:t xml:space="preserve">the </w:t>
            </w:r>
            <w:r w:rsidR="00C2477B">
              <w:rPr>
                <w:rFonts w:ascii="Arial" w:hAnsi="Arial" w:cs="Arial"/>
                <w:color w:val="000000"/>
              </w:rPr>
              <w:t>environmental impact</w:t>
            </w:r>
            <w:r w:rsidR="00A61442">
              <w:rPr>
                <w:rFonts w:ascii="Arial" w:hAnsi="Arial" w:cs="Arial"/>
                <w:color w:val="000000"/>
              </w:rPr>
              <w:t xml:space="preserve"> of a product</w:t>
            </w:r>
            <w:r w:rsidR="00C2477B">
              <w:rPr>
                <w:rFonts w:ascii="Arial" w:hAnsi="Arial" w:cs="Arial"/>
                <w:color w:val="000000"/>
              </w:rPr>
              <w:t>.</w:t>
            </w:r>
          </w:p>
        </w:tc>
      </w:tr>
      <w:tr w:rsidR="00160B54" w14:paraId="5618745F" w14:textId="77777777" w:rsidTr="00725D9F">
        <w:trPr>
          <w:trHeight w:val="1414"/>
        </w:trPr>
        <w:tc>
          <w:tcPr>
            <w:tcW w:w="1134" w:type="dxa"/>
            <w:vAlign w:val="center"/>
          </w:tcPr>
          <w:p w14:paraId="73DA13D8" w14:textId="77777777" w:rsidR="00160B54" w:rsidRDefault="00160B54" w:rsidP="00725D9F">
            <w:pPr>
              <w:tabs>
                <w:tab w:val="left" w:pos="426"/>
                <w:tab w:val="right" w:pos="8931"/>
              </w:tabs>
              <w:rPr>
                <w:rFonts w:ascii="ArialMT" w:hAnsi="ArialMT" w:cs="ArialMT"/>
              </w:rPr>
            </w:pPr>
            <w:r>
              <w:rPr>
                <w:rFonts w:ascii="Arial" w:hAnsi="Arial" w:cs="Arial"/>
                <w:color w:val="000000"/>
              </w:rPr>
              <w:t>5-6</w:t>
            </w:r>
            <w:r w:rsidRPr="002C7A69">
              <w:rPr>
                <w:rFonts w:ascii="Arial" w:hAnsi="Arial" w:cs="Arial"/>
                <w:color w:val="000000"/>
              </w:rPr>
              <w:t xml:space="preserve"> mark</w:t>
            </w:r>
            <w:r>
              <w:rPr>
                <w:rFonts w:ascii="Arial" w:hAnsi="Arial" w:cs="Arial"/>
                <w:color w:val="000000"/>
              </w:rPr>
              <w:t>s</w:t>
            </w:r>
          </w:p>
        </w:tc>
        <w:tc>
          <w:tcPr>
            <w:tcW w:w="7088" w:type="dxa"/>
            <w:shd w:val="clear" w:color="auto" w:fill="auto"/>
            <w:vAlign w:val="center"/>
          </w:tcPr>
          <w:p w14:paraId="10382CB9" w14:textId="130B1945" w:rsidR="00160B54" w:rsidRPr="00F134C7" w:rsidRDefault="00EF2122" w:rsidP="001B03D2">
            <w:pPr>
              <w:tabs>
                <w:tab w:val="left" w:pos="426"/>
                <w:tab w:val="right" w:pos="8931"/>
              </w:tabs>
              <w:rPr>
                <w:rFonts w:ascii="ArialMT" w:hAnsi="ArialMT" w:cs="ArialMT"/>
              </w:rPr>
            </w:pPr>
            <w:r w:rsidRPr="00F134C7">
              <w:rPr>
                <w:rFonts w:ascii="ArialMT" w:hAnsi="ArialMT" w:cs="ArialMT"/>
              </w:rPr>
              <w:t xml:space="preserve">A logical discussion which includes a good </w:t>
            </w:r>
            <w:r w:rsidRPr="00F134C7">
              <w:rPr>
                <w:rFonts w:ascii="Arial" w:hAnsi="Arial" w:cs="Arial"/>
                <w:color w:val="000000"/>
              </w:rPr>
              <w:t>understanding of issues</w:t>
            </w:r>
            <w:r>
              <w:rPr>
                <w:rFonts w:ascii="Arial" w:hAnsi="Arial" w:cs="Arial"/>
                <w:color w:val="000000"/>
              </w:rPr>
              <w:t xml:space="preserve"> for most of the five areas of</w:t>
            </w:r>
            <w:r w:rsidRPr="00F134C7">
              <w:rPr>
                <w:rFonts w:ascii="Arial" w:hAnsi="Arial" w:cs="Arial"/>
                <w:color w:val="000000"/>
              </w:rPr>
              <w:t xml:space="preserve"> </w:t>
            </w:r>
            <w:r>
              <w:rPr>
                <w:rFonts w:ascii="Arial" w:hAnsi="Arial" w:cs="Arial"/>
                <w:color w:val="000000"/>
              </w:rPr>
              <w:t>a lifecycle assessment</w:t>
            </w:r>
            <w:r w:rsidRPr="00F134C7">
              <w:rPr>
                <w:rFonts w:ascii="Arial" w:hAnsi="Arial" w:cs="Arial"/>
                <w:color w:val="000000"/>
              </w:rPr>
              <w:t>. Good</w:t>
            </w:r>
            <w:r w:rsidRPr="00F134C7">
              <w:rPr>
                <w:rFonts w:ascii="ArialMT" w:hAnsi="ArialMT" w:cs="ArialMT"/>
              </w:rPr>
              <w:t xml:space="preserve"> analysis and evaluation of points raised, leads to some conclusions being drawn as to </w:t>
            </w:r>
            <w:r>
              <w:rPr>
                <w:rFonts w:ascii="ArialMT" w:hAnsi="ArialMT" w:cs="ArialMT"/>
              </w:rPr>
              <w:t>how</w:t>
            </w:r>
            <w:r w:rsidRPr="00F134C7">
              <w:rPr>
                <w:rFonts w:ascii="Arial" w:hAnsi="Arial" w:cs="Arial"/>
                <w:color w:val="000000"/>
              </w:rPr>
              <w:t xml:space="preserve"> designers</w:t>
            </w:r>
            <w:r>
              <w:rPr>
                <w:rFonts w:ascii="Arial" w:hAnsi="Arial" w:cs="Arial"/>
                <w:color w:val="000000"/>
              </w:rPr>
              <w:t xml:space="preserve"> and </w:t>
            </w:r>
            <w:r w:rsidRPr="00F134C7">
              <w:rPr>
                <w:rFonts w:ascii="Arial" w:hAnsi="Arial" w:cs="Arial"/>
                <w:color w:val="000000"/>
              </w:rPr>
              <w:t>manufacturer</w:t>
            </w:r>
            <w:r>
              <w:rPr>
                <w:rFonts w:ascii="Arial" w:hAnsi="Arial" w:cs="Arial"/>
                <w:color w:val="000000"/>
              </w:rPr>
              <w:t>s could reduce environmental impact of their products.</w:t>
            </w:r>
          </w:p>
        </w:tc>
      </w:tr>
      <w:tr w:rsidR="00160B54" w14:paraId="152DDEA8" w14:textId="77777777" w:rsidTr="00725D9F">
        <w:trPr>
          <w:trHeight w:val="1689"/>
        </w:trPr>
        <w:tc>
          <w:tcPr>
            <w:tcW w:w="1134" w:type="dxa"/>
            <w:vAlign w:val="center"/>
          </w:tcPr>
          <w:p w14:paraId="03353F13" w14:textId="77777777" w:rsidR="00160B54" w:rsidRDefault="00160B54" w:rsidP="00725D9F">
            <w:pPr>
              <w:tabs>
                <w:tab w:val="left" w:pos="426"/>
                <w:tab w:val="right" w:pos="8931"/>
              </w:tabs>
              <w:rPr>
                <w:rFonts w:ascii="ArialMT" w:hAnsi="ArialMT" w:cs="ArialMT"/>
              </w:rPr>
            </w:pPr>
            <w:r>
              <w:rPr>
                <w:rFonts w:ascii="Arial" w:hAnsi="Arial" w:cs="Arial"/>
                <w:color w:val="000000"/>
              </w:rPr>
              <w:t>3-4</w:t>
            </w:r>
            <w:r w:rsidRPr="002C7A69">
              <w:rPr>
                <w:rFonts w:ascii="Arial" w:hAnsi="Arial" w:cs="Arial"/>
                <w:color w:val="000000"/>
              </w:rPr>
              <w:t xml:space="preserve"> mark</w:t>
            </w:r>
            <w:r>
              <w:rPr>
                <w:rFonts w:ascii="Arial" w:hAnsi="Arial" w:cs="Arial"/>
                <w:color w:val="000000"/>
              </w:rPr>
              <w:t>s</w:t>
            </w:r>
          </w:p>
        </w:tc>
        <w:tc>
          <w:tcPr>
            <w:tcW w:w="7088" w:type="dxa"/>
            <w:shd w:val="clear" w:color="auto" w:fill="auto"/>
            <w:vAlign w:val="center"/>
          </w:tcPr>
          <w:p w14:paraId="2CC17839" w14:textId="43241DBE" w:rsidR="00160B54" w:rsidRPr="00F134C7" w:rsidRDefault="00EF2122" w:rsidP="001B03D2">
            <w:pPr>
              <w:tabs>
                <w:tab w:val="left" w:pos="426"/>
                <w:tab w:val="right" w:pos="8931"/>
              </w:tabs>
              <w:rPr>
                <w:rFonts w:ascii="ArialMT" w:hAnsi="ArialMT" w:cs="ArialMT"/>
              </w:rPr>
            </w:pPr>
            <w:r w:rsidRPr="00F134C7">
              <w:rPr>
                <w:rFonts w:ascii="ArialMT" w:hAnsi="ArialMT" w:cs="ArialMT"/>
              </w:rPr>
              <w:t>The response shows a good understanding of some issues surrounding the</w:t>
            </w:r>
            <w:r>
              <w:rPr>
                <w:rFonts w:ascii="ArialMT" w:hAnsi="ArialMT" w:cs="ArialMT"/>
              </w:rPr>
              <w:t xml:space="preserve"> use</w:t>
            </w:r>
            <w:r w:rsidRPr="00F134C7">
              <w:rPr>
                <w:rFonts w:ascii="ArialMT" w:hAnsi="ArialMT" w:cs="ArialMT"/>
              </w:rPr>
              <w:t xml:space="preserve"> </w:t>
            </w:r>
            <w:r>
              <w:rPr>
                <w:rFonts w:ascii="Arial" w:hAnsi="Arial" w:cs="Arial"/>
                <w:color w:val="000000"/>
              </w:rPr>
              <w:t>of a lifecycle assessment, however one or two areas may be weak</w:t>
            </w:r>
            <w:r w:rsidRPr="00F134C7">
              <w:rPr>
                <w:rFonts w:ascii="Arial" w:hAnsi="Arial" w:cs="Arial"/>
                <w:color w:val="000000"/>
              </w:rPr>
              <w:t xml:space="preserve">. </w:t>
            </w:r>
            <w:r w:rsidRPr="00F134C7">
              <w:rPr>
                <w:rFonts w:ascii="ArialMT" w:hAnsi="ArialMT" w:cs="ArialMT"/>
              </w:rPr>
              <w:t>A few points</w:t>
            </w:r>
            <w:r w:rsidR="00C228CF">
              <w:rPr>
                <w:rFonts w:ascii="ArialMT" w:hAnsi="ArialMT" w:cs="ArialMT"/>
              </w:rPr>
              <w:t>,</w:t>
            </w:r>
            <w:r w:rsidRPr="00F134C7">
              <w:rPr>
                <w:rFonts w:ascii="ArialMT" w:hAnsi="ArialMT" w:cs="ArialMT"/>
              </w:rPr>
              <w:t xml:space="preserve"> raised with some analy</w:t>
            </w:r>
            <w:r>
              <w:rPr>
                <w:rFonts w:ascii="ArialMT" w:hAnsi="ArialMT" w:cs="ArialMT"/>
              </w:rPr>
              <w:t>sis/evaluation from a designer and/or manufacturers</w:t>
            </w:r>
            <w:r w:rsidRPr="00F134C7">
              <w:rPr>
                <w:rFonts w:ascii="ArialMT" w:hAnsi="ArialMT" w:cs="ArialMT"/>
              </w:rPr>
              <w:t xml:space="preserve"> point of view. Arguments may lack coherence </w:t>
            </w:r>
            <w:r>
              <w:rPr>
                <w:rFonts w:ascii="ArialMT" w:hAnsi="ArialMT" w:cs="ArialMT"/>
              </w:rPr>
              <w:t xml:space="preserve">&amp; </w:t>
            </w:r>
            <w:r w:rsidRPr="00F134C7">
              <w:rPr>
                <w:rFonts w:ascii="ArialMT" w:hAnsi="ArialMT" w:cs="ArialMT"/>
              </w:rPr>
              <w:t xml:space="preserve">conclusions may be weak or </w:t>
            </w:r>
            <w:r>
              <w:rPr>
                <w:rFonts w:ascii="ArialMT" w:hAnsi="ArialMT" w:cs="ArialMT"/>
              </w:rPr>
              <w:t xml:space="preserve">unsubstantiated and any benefits </w:t>
            </w:r>
            <w:r>
              <w:rPr>
                <w:rFonts w:ascii="Arial" w:hAnsi="Arial" w:cs="Arial"/>
                <w:color w:val="000000"/>
              </w:rPr>
              <w:t>may be tentative.</w:t>
            </w:r>
          </w:p>
        </w:tc>
      </w:tr>
      <w:tr w:rsidR="00160B54" w14:paraId="7F4485DC" w14:textId="77777777" w:rsidTr="00725D9F">
        <w:trPr>
          <w:trHeight w:val="1272"/>
        </w:trPr>
        <w:tc>
          <w:tcPr>
            <w:tcW w:w="1134" w:type="dxa"/>
            <w:vAlign w:val="center"/>
          </w:tcPr>
          <w:p w14:paraId="1BC38323" w14:textId="19229098" w:rsidR="00160B54" w:rsidRPr="002C7A69" w:rsidRDefault="00160B54" w:rsidP="00725D9F">
            <w:pPr>
              <w:tabs>
                <w:tab w:val="left" w:pos="426"/>
                <w:tab w:val="right" w:pos="8931"/>
              </w:tabs>
              <w:rPr>
                <w:rFonts w:ascii="Arial" w:hAnsi="Arial" w:cs="Arial"/>
                <w:color w:val="000000"/>
              </w:rPr>
            </w:pPr>
            <w:r>
              <w:rPr>
                <w:rFonts w:ascii="Arial" w:hAnsi="Arial" w:cs="Arial"/>
                <w:color w:val="000000"/>
              </w:rPr>
              <w:t>1-2</w:t>
            </w:r>
            <w:r w:rsidRPr="002C7A69">
              <w:rPr>
                <w:rFonts w:ascii="Arial" w:hAnsi="Arial" w:cs="Arial"/>
                <w:color w:val="000000"/>
              </w:rPr>
              <w:t xml:space="preserve"> </w:t>
            </w:r>
            <w:r w:rsidR="00725D9F">
              <w:rPr>
                <w:rFonts w:ascii="Arial" w:hAnsi="Arial" w:cs="Arial"/>
                <w:color w:val="000000"/>
              </w:rPr>
              <w:br/>
            </w:r>
            <w:r w:rsidRPr="002C7A69">
              <w:rPr>
                <w:rFonts w:ascii="Arial" w:hAnsi="Arial" w:cs="Arial"/>
                <w:color w:val="000000"/>
              </w:rPr>
              <w:t>mark</w:t>
            </w:r>
          </w:p>
        </w:tc>
        <w:tc>
          <w:tcPr>
            <w:tcW w:w="7088" w:type="dxa"/>
            <w:shd w:val="clear" w:color="auto" w:fill="auto"/>
            <w:vAlign w:val="center"/>
          </w:tcPr>
          <w:p w14:paraId="368AA0B8" w14:textId="48D0A3AB" w:rsidR="00160B54" w:rsidRPr="00F134C7" w:rsidRDefault="00160B54" w:rsidP="001B03D2">
            <w:pPr>
              <w:tabs>
                <w:tab w:val="left" w:pos="426"/>
                <w:tab w:val="right" w:pos="8931"/>
              </w:tabs>
              <w:rPr>
                <w:rFonts w:ascii="Arial" w:hAnsi="Arial" w:cs="Arial"/>
                <w:color w:val="000000"/>
              </w:rPr>
            </w:pPr>
            <w:r w:rsidRPr="00F134C7">
              <w:rPr>
                <w:rFonts w:ascii="Arial" w:hAnsi="Arial" w:cs="Arial"/>
                <w:color w:val="000000"/>
              </w:rPr>
              <w:t xml:space="preserve">Some understanding of the key issues is covered with limited awareness of </w:t>
            </w:r>
            <w:r w:rsidR="00CB5462">
              <w:rPr>
                <w:rFonts w:ascii="Arial" w:hAnsi="Arial" w:cs="Arial"/>
                <w:color w:val="000000"/>
              </w:rPr>
              <w:t>a lifecycle assessment for gauging environmental impact of a product.</w:t>
            </w:r>
            <w:r w:rsidRPr="00F134C7">
              <w:rPr>
                <w:rFonts w:ascii="Arial" w:hAnsi="Arial" w:cs="Arial"/>
                <w:color w:val="000000"/>
              </w:rPr>
              <w:t xml:space="preserve"> One or two points showing limited analysis and/or evaluation although lacking coherency. Little or no conclusion drawn.</w:t>
            </w:r>
          </w:p>
        </w:tc>
      </w:tr>
      <w:tr w:rsidR="00160B54" w14:paraId="5C8C1070" w14:textId="77777777" w:rsidTr="00725D9F">
        <w:trPr>
          <w:trHeight w:val="538"/>
        </w:trPr>
        <w:tc>
          <w:tcPr>
            <w:tcW w:w="1134" w:type="dxa"/>
            <w:vAlign w:val="center"/>
          </w:tcPr>
          <w:p w14:paraId="02D05305" w14:textId="77777777" w:rsidR="00160B54" w:rsidRPr="002C7A69" w:rsidRDefault="00160B54" w:rsidP="00725D9F">
            <w:pPr>
              <w:tabs>
                <w:tab w:val="left" w:pos="426"/>
                <w:tab w:val="right" w:pos="8931"/>
              </w:tabs>
              <w:rPr>
                <w:rFonts w:ascii="Arial" w:hAnsi="Arial" w:cs="Arial"/>
                <w:color w:val="000000"/>
              </w:rPr>
            </w:pPr>
            <w:r w:rsidRPr="002C7A69">
              <w:rPr>
                <w:rFonts w:ascii="Arial" w:hAnsi="Arial" w:cs="Arial"/>
                <w:color w:val="000000"/>
              </w:rPr>
              <w:t>0 marks</w:t>
            </w:r>
          </w:p>
        </w:tc>
        <w:tc>
          <w:tcPr>
            <w:tcW w:w="7088" w:type="dxa"/>
            <w:vAlign w:val="center"/>
          </w:tcPr>
          <w:p w14:paraId="0D0D914E" w14:textId="52B5F171" w:rsidR="00160B54" w:rsidRPr="002C7A69" w:rsidRDefault="00160B54" w:rsidP="001B03D2">
            <w:pPr>
              <w:tabs>
                <w:tab w:val="left" w:pos="426"/>
                <w:tab w:val="right" w:pos="8931"/>
              </w:tabs>
              <w:rPr>
                <w:rFonts w:ascii="Arial" w:hAnsi="Arial" w:cs="Arial"/>
                <w:color w:val="000000"/>
              </w:rPr>
            </w:pPr>
            <w:r w:rsidRPr="002C7A69">
              <w:rPr>
                <w:rFonts w:ascii="Arial" w:hAnsi="Arial" w:cs="Arial"/>
                <w:color w:val="000000"/>
              </w:rPr>
              <w:t>Nothing worthy of credit</w:t>
            </w:r>
            <w:r w:rsidR="003B10FB">
              <w:rPr>
                <w:rFonts w:ascii="Arial" w:hAnsi="Arial" w:cs="Arial"/>
                <w:color w:val="000000"/>
              </w:rPr>
              <w:t>.</w:t>
            </w:r>
          </w:p>
        </w:tc>
      </w:tr>
    </w:tbl>
    <w:p w14:paraId="5BFDAECB" w14:textId="77777777" w:rsidR="00C43ED6" w:rsidRDefault="00C43ED6" w:rsidP="00725D9F">
      <w:pPr>
        <w:tabs>
          <w:tab w:val="right" w:pos="8931"/>
        </w:tabs>
        <w:spacing w:before="240" w:after="120"/>
        <w:ind w:left="709"/>
        <w:rPr>
          <w:rFonts w:ascii="ArialMT" w:hAnsi="ArialMT" w:cs="ArialMT"/>
          <w:b/>
        </w:rPr>
      </w:pPr>
    </w:p>
    <w:p w14:paraId="3D9FE570" w14:textId="77777777" w:rsidR="00C43ED6" w:rsidRDefault="00C43ED6">
      <w:pPr>
        <w:rPr>
          <w:rFonts w:ascii="ArialMT" w:hAnsi="ArialMT" w:cs="ArialMT"/>
          <w:b/>
        </w:rPr>
      </w:pPr>
      <w:r>
        <w:rPr>
          <w:rFonts w:ascii="ArialMT" w:hAnsi="ArialMT" w:cs="ArialMT"/>
          <w:b/>
        </w:rPr>
        <w:br w:type="page"/>
      </w:r>
    </w:p>
    <w:p w14:paraId="3B04E2B8" w14:textId="77777777" w:rsidR="003617BF" w:rsidRDefault="00160B54" w:rsidP="00461765">
      <w:pPr>
        <w:tabs>
          <w:tab w:val="right" w:pos="8931"/>
        </w:tabs>
        <w:spacing w:before="240" w:after="120"/>
        <w:ind w:left="709"/>
        <w:rPr>
          <w:rFonts w:ascii="Arial" w:hAnsi="Arial" w:cs="Arial"/>
          <w:color w:val="000000"/>
        </w:rPr>
      </w:pPr>
      <w:r w:rsidRPr="002E1322">
        <w:rPr>
          <w:rFonts w:ascii="ArialMT" w:hAnsi="ArialMT" w:cs="ArialMT"/>
          <w:b/>
        </w:rPr>
        <w:lastRenderedPageBreak/>
        <w:t>Indicative content:</w:t>
      </w:r>
      <w:r>
        <w:rPr>
          <w:rFonts w:ascii="ArialMT" w:hAnsi="ArialMT" w:cs="ArialMT"/>
          <w:b/>
        </w:rPr>
        <w:br/>
      </w:r>
      <w:r w:rsidRPr="00822747">
        <w:rPr>
          <w:rFonts w:ascii="Arial" w:hAnsi="Arial" w:cs="Arial"/>
          <w:color w:val="000000"/>
        </w:rPr>
        <w:t xml:space="preserve">Indicative content listed is provided to illustrate points that students may make about the examples given in the question, which would demonstrate their understanding of why </w:t>
      </w:r>
      <w:r w:rsidR="00822747">
        <w:rPr>
          <w:rFonts w:ascii="Arial" w:hAnsi="Arial" w:cs="Arial"/>
          <w:color w:val="000000"/>
        </w:rPr>
        <w:t>lifecycle assessments are conducted</w:t>
      </w:r>
      <w:r w:rsidR="00A61442">
        <w:rPr>
          <w:rFonts w:ascii="Arial" w:hAnsi="Arial" w:cs="Arial"/>
          <w:color w:val="000000"/>
        </w:rPr>
        <w:t xml:space="preserve"> and the benefits they give</w:t>
      </w:r>
      <w:r w:rsidRPr="00822747">
        <w:rPr>
          <w:rFonts w:ascii="Arial" w:hAnsi="Arial" w:cs="Arial"/>
          <w:color w:val="000000"/>
        </w:rPr>
        <w:t xml:space="preserve">. Students may refer to some or all of the examples or they may offer alternative responses in their answer. Marks should be awarded for anything worthy of credit. </w:t>
      </w:r>
    </w:p>
    <w:p w14:paraId="5184E6B0" w14:textId="5FE24B54" w:rsidR="00160B54" w:rsidRPr="00F2469F" w:rsidRDefault="00AB7AC9" w:rsidP="00461765">
      <w:pPr>
        <w:tabs>
          <w:tab w:val="right" w:pos="8931"/>
        </w:tabs>
        <w:spacing w:before="240" w:after="120"/>
        <w:ind w:left="709"/>
        <w:rPr>
          <w:rFonts w:ascii="ArialMT" w:hAnsi="ArialMT" w:cs="ArialMT"/>
        </w:rPr>
      </w:pPr>
      <w:r w:rsidRPr="00F2469F">
        <w:rPr>
          <w:rFonts w:ascii="ArialMT" w:hAnsi="ArialMT" w:cs="ArialMT"/>
        </w:rPr>
        <w:t>The five stages of a</w:t>
      </w:r>
      <w:r w:rsidR="00A61442" w:rsidRPr="00F2469F">
        <w:rPr>
          <w:rFonts w:ascii="ArialMT" w:hAnsi="ArialMT" w:cs="ArialMT"/>
        </w:rPr>
        <w:t xml:space="preserve"> lifecycle assessment</w:t>
      </w:r>
      <w:r w:rsidRPr="00F2469F">
        <w:rPr>
          <w:rFonts w:ascii="ArialMT" w:hAnsi="ArialMT" w:cs="ArialMT"/>
        </w:rPr>
        <w:t xml:space="preserve"> </w:t>
      </w:r>
      <w:r w:rsidR="005B0343">
        <w:rPr>
          <w:rFonts w:ascii="ArialMT" w:hAnsi="ArialMT" w:cs="ArialMT"/>
        </w:rPr>
        <w:t xml:space="preserve">(LCA) </w:t>
      </w:r>
      <w:r w:rsidRPr="00F2469F">
        <w:rPr>
          <w:rFonts w:ascii="ArialMT" w:hAnsi="ArialMT" w:cs="ArialMT"/>
        </w:rPr>
        <w:t>and the influence on product design</w:t>
      </w:r>
      <w:r w:rsidR="00160B54" w:rsidRPr="00F2469F">
        <w:rPr>
          <w:rFonts w:ascii="ArialMT" w:hAnsi="ArialMT" w:cs="ArialMT"/>
        </w:rPr>
        <w:t>:</w:t>
      </w:r>
    </w:p>
    <w:p w14:paraId="684A631B" w14:textId="19898817" w:rsidR="00656BF0" w:rsidRPr="00313182" w:rsidRDefault="002F1BA2" w:rsidP="00313182">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313182">
        <w:rPr>
          <w:rFonts w:eastAsia="Times New Roman"/>
          <w:b w:val="0"/>
          <w:bCs w:val="0"/>
          <w:kern w:val="0"/>
          <w:sz w:val="22"/>
          <w:szCs w:val="22"/>
          <w:lang w:eastAsia="en-GB"/>
        </w:rPr>
        <w:t>Extraction</w:t>
      </w:r>
      <w:r w:rsidR="00FC3E01" w:rsidRPr="00313182">
        <w:rPr>
          <w:rFonts w:eastAsia="Times New Roman"/>
          <w:b w:val="0"/>
          <w:bCs w:val="0"/>
          <w:kern w:val="0"/>
          <w:sz w:val="22"/>
          <w:szCs w:val="22"/>
          <w:lang w:eastAsia="en-GB"/>
        </w:rPr>
        <w:t xml:space="preserve"> – </w:t>
      </w:r>
      <w:r w:rsidR="00032444" w:rsidRPr="00313182">
        <w:rPr>
          <w:rFonts w:eastAsia="Times New Roman"/>
          <w:b w:val="0"/>
          <w:bCs w:val="0"/>
          <w:kern w:val="0"/>
          <w:sz w:val="22"/>
          <w:szCs w:val="22"/>
          <w:lang w:eastAsia="en-GB"/>
        </w:rPr>
        <w:t xml:space="preserve">energy </w:t>
      </w:r>
      <w:r w:rsidR="00E80988" w:rsidRPr="00313182">
        <w:rPr>
          <w:rFonts w:eastAsia="Times New Roman"/>
          <w:b w:val="0"/>
          <w:bCs w:val="0"/>
          <w:kern w:val="0"/>
          <w:sz w:val="22"/>
          <w:szCs w:val="22"/>
          <w:lang w:eastAsia="en-GB"/>
        </w:rPr>
        <w:t>required,</w:t>
      </w:r>
      <w:r w:rsidR="00032444" w:rsidRPr="00313182">
        <w:rPr>
          <w:rFonts w:eastAsia="Times New Roman"/>
          <w:b w:val="0"/>
          <w:bCs w:val="0"/>
          <w:kern w:val="0"/>
          <w:sz w:val="22"/>
          <w:szCs w:val="22"/>
          <w:lang w:eastAsia="en-GB"/>
        </w:rPr>
        <w:t xml:space="preserve"> and carbon released for </w:t>
      </w:r>
      <w:r w:rsidRPr="00313182">
        <w:rPr>
          <w:rFonts w:eastAsia="Times New Roman"/>
          <w:b w:val="0"/>
          <w:bCs w:val="0"/>
          <w:kern w:val="0"/>
          <w:sz w:val="22"/>
          <w:szCs w:val="22"/>
          <w:lang w:eastAsia="en-GB"/>
        </w:rPr>
        <w:t xml:space="preserve">raw materials </w:t>
      </w:r>
      <w:r w:rsidR="00032444" w:rsidRPr="00313182">
        <w:rPr>
          <w:rFonts w:eastAsia="Times New Roman"/>
          <w:b w:val="0"/>
          <w:bCs w:val="0"/>
          <w:kern w:val="0"/>
          <w:sz w:val="22"/>
          <w:szCs w:val="22"/>
          <w:lang w:eastAsia="en-GB"/>
        </w:rPr>
        <w:t>to be</w:t>
      </w:r>
      <w:r w:rsidR="00FC3E01" w:rsidRPr="00313182">
        <w:rPr>
          <w:rFonts w:eastAsia="Times New Roman"/>
          <w:b w:val="0"/>
          <w:bCs w:val="0"/>
          <w:kern w:val="0"/>
          <w:sz w:val="22"/>
          <w:szCs w:val="22"/>
          <w:lang w:eastAsia="en-GB"/>
        </w:rPr>
        <w:t xml:space="preserve"> extracted from the ground</w:t>
      </w:r>
      <w:r w:rsidR="00032444" w:rsidRPr="00313182">
        <w:rPr>
          <w:rFonts w:eastAsia="Times New Roman"/>
          <w:b w:val="0"/>
          <w:bCs w:val="0"/>
          <w:kern w:val="0"/>
          <w:sz w:val="22"/>
          <w:szCs w:val="22"/>
          <w:lang w:eastAsia="en-GB"/>
        </w:rPr>
        <w:t xml:space="preserve"> or to be farmed and </w:t>
      </w:r>
      <w:r w:rsidR="00FC3E01" w:rsidRPr="00313182">
        <w:rPr>
          <w:rFonts w:eastAsia="Times New Roman"/>
          <w:b w:val="0"/>
          <w:bCs w:val="0"/>
          <w:kern w:val="0"/>
          <w:sz w:val="22"/>
          <w:szCs w:val="22"/>
          <w:lang w:eastAsia="en-GB"/>
        </w:rPr>
        <w:t>harvested / can cause destruction through mining / desertification</w:t>
      </w:r>
      <w:r w:rsidR="00E80988">
        <w:rPr>
          <w:rFonts w:eastAsia="Times New Roman"/>
          <w:b w:val="0"/>
          <w:bCs w:val="0"/>
          <w:kern w:val="0"/>
          <w:sz w:val="22"/>
          <w:szCs w:val="22"/>
          <w:lang w:eastAsia="en-GB"/>
        </w:rPr>
        <w:t xml:space="preserve"> / deforestation</w:t>
      </w:r>
      <w:r w:rsidR="00FC3E01" w:rsidRPr="00313182">
        <w:rPr>
          <w:rFonts w:eastAsia="Times New Roman"/>
          <w:b w:val="0"/>
          <w:bCs w:val="0"/>
          <w:kern w:val="0"/>
          <w:sz w:val="22"/>
          <w:szCs w:val="22"/>
          <w:lang w:eastAsia="en-GB"/>
        </w:rPr>
        <w:t xml:space="preserve"> / pollution / physical and social issues for communities</w:t>
      </w:r>
      <w:r w:rsidR="000A6CAE" w:rsidRPr="00313182">
        <w:rPr>
          <w:rFonts w:eastAsia="Times New Roman"/>
          <w:b w:val="0"/>
          <w:bCs w:val="0"/>
          <w:kern w:val="0"/>
          <w:sz w:val="22"/>
          <w:szCs w:val="22"/>
          <w:lang w:eastAsia="en-GB"/>
        </w:rPr>
        <w:t xml:space="preserve"> / r</w:t>
      </w:r>
      <w:r w:rsidR="00FC3E01" w:rsidRPr="00313182">
        <w:rPr>
          <w:rFonts w:eastAsia="Times New Roman"/>
          <w:b w:val="0"/>
          <w:bCs w:val="0"/>
          <w:kern w:val="0"/>
          <w:sz w:val="22"/>
          <w:szCs w:val="22"/>
          <w:lang w:eastAsia="en-GB"/>
        </w:rPr>
        <w:t>educe amounts of raw materials needed / rethink, refuse and use alternatives / source more sustainably</w:t>
      </w:r>
      <w:r w:rsidR="00BA6E07" w:rsidRPr="00313182">
        <w:rPr>
          <w:rFonts w:eastAsia="Times New Roman"/>
          <w:b w:val="0"/>
          <w:bCs w:val="0"/>
          <w:kern w:val="0"/>
          <w:sz w:val="22"/>
          <w:szCs w:val="22"/>
          <w:lang w:eastAsia="en-GB"/>
        </w:rPr>
        <w:t xml:space="preserve"> / use recycled materials</w:t>
      </w:r>
    </w:p>
    <w:p w14:paraId="443D3AEE" w14:textId="067597BA" w:rsidR="002F1BA2" w:rsidRPr="00313182" w:rsidRDefault="002F1BA2" w:rsidP="00313182">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313182">
        <w:rPr>
          <w:rFonts w:eastAsia="Times New Roman"/>
          <w:b w:val="0"/>
          <w:bCs w:val="0"/>
          <w:kern w:val="0"/>
          <w:sz w:val="22"/>
          <w:szCs w:val="22"/>
          <w:lang w:eastAsia="en-GB"/>
        </w:rPr>
        <w:t>Production</w:t>
      </w:r>
      <w:r w:rsidR="001D3A2E" w:rsidRPr="00313182">
        <w:rPr>
          <w:rFonts w:eastAsia="Times New Roman"/>
          <w:b w:val="0"/>
          <w:bCs w:val="0"/>
          <w:kern w:val="0"/>
          <w:sz w:val="22"/>
          <w:szCs w:val="22"/>
          <w:lang w:eastAsia="en-GB"/>
        </w:rPr>
        <w:t>/manufacture</w:t>
      </w:r>
      <w:r w:rsidRPr="00313182">
        <w:rPr>
          <w:rFonts w:eastAsia="Times New Roman"/>
          <w:b w:val="0"/>
          <w:bCs w:val="0"/>
          <w:kern w:val="0"/>
          <w:sz w:val="22"/>
          <w:szCs w:val="22"/>
          <w:lang w:eastAsia="en-GB"/>
        </w:rPr>
        <w:t xml:space="preserve"> –</w:t>
      </w:r>
      <w:r w:rsidR="000A6CAE" w:rsidRPr="00313182">
        <w:rPr>
          <w:rFonts w:eastAsia="Times New Roman"/>
          <w:b w:val="0"/>
          <w:bCs w:val="0"/>
          <w:kern w:val="0"/>
          <w:sz w:val="22"/>
          <w:szCs w:val="22"/>
          <w:lang w:eastAsia="en-GB"/>
        </w:rPr>
        <w:t xml:space="preserve"> </w:t>
      </w:r>
      <w:r w:rsidR="00032444" w:rsidRPr="00313182">
        <w:rPr>
          <w:rFonts w:eastAsia="Times New Roman"/>
          <w:b w:val="0"/>
          <w:bCs w:val="0"/>
          <w:kern w:val="0"/>
          <w:sz w:val="22"/>
          <w:szCs w:val="22"/>
          <w:lang w:eastAsia="en-GB"/>
        </w:rPr>
        <w:t xml:space="preserve">energy used while </w:t>
      </w:r>
      <w:r w:rsidR="000A6CAE" w:rsidRPr="00313182">
        <w:rPr>
          <w:rFonts w:eastAsia="Times New Roman"/>
          <w:b w:val="0"/>
          <w:bCs w:val="0"/>
          <w:kern w:val="0"/>
          <w:sz w:val="22"/>
          <w:szCs w:val="22"/>
          <w:lang w:eastAsia="en-GB"/>
        </w:rPr>
        <w:t>making usable stock forms</w:t>
      </w:r>
      <w:r w:rsidR="00032444" w:rsidRPr="00313182">
        <w:rPr>
          <w:rFonts w:eastAsia="Times New Roman"/>
          <w:b w:val="0"/>
          <w:bCs w:val="0"/>
          <w:kern w:val="0"/>
          <w:sz w:val="22"/>
          <w:szCs w:val="22"/>
          <w:lang w:eastAsia="en-GB"/>
        </w:rPr>
        <w:t xml:space="preserve"> from the raw materials</w:t>
      </w:r>
      <w:r w:rsidR="000A6CAE" w:rsidRPr="00313182">
        <w:rPr>
          <w:rFonts w:eastAsia="Times New Roman"/>
          <w:b w:val="0"/>
          <w:bCs w:val="0"/>
          <w:kern w:val="0"/>
          <w:sz w:val="22"/>
          <w:szCs w:val="22"/>
          <w:lang w:eastAsia="en-GB"/>
        </w:rPr>
        <w:t xml:space="preserve"> </w:t>
      </w:r>
      <w:r w:rsidR="00032444" w:rsidRPr="00313182">
        <w:rPr>
          <w:rFonts w:eastAsia="Times New Roman"/>
          <w:b w:val="0"/>
          <w:bCs w:val="0"/>
          <w:kern w:val="0"/>
          <w:sz w:val="22"/>
          <w:szCs w:val="22"/>
          <w:lang w:eastAsia="en-GB"/>
        </w:rPr>
        <w:t>and in the</w:t>
      </w:r>
      <w:r w:rsidR="000A6CAE" w:rsidRPr="00313182">
        <w:rPr>
          <w:rFonts w:eastAsia="Times New Roman"/>
          <w:b w:val="0"/>
          <w:bCs w:val="0"/>
          <w:kern w:val="0"/>
          <w:sz w:val="22"/>
          <w:szCs w:val="22"/>
          <w:lang w:eastAsia="en-GB"/>
        </w:rPr>
        <w:t xml:space="preserve"> making</w:t>
      </w:r>
      <w:r w:rsidR="00032444" w:rsidRPr="00313182">
        <w:rPr>
          <w:rFonts w:eastAsia="Times New Roman"/>
          <w:b w:val="0"/>
          <w:bCs w:val="0"/>
          <w:kern w:val="0"/>
          <w:sz w:val="22"/>
          <w:szCs w:val="22"/>
          <w:lang w:eastAsia="en-GB"/>
        </w:rPr>
        <w:t xml:space="preserve"> of</w:t>
      </w:r>
      <w:r w:rsidR="000A6CAE" w:rsidRPr="00313182">
        <w:rPr>
          <w:rFonts w:eastAsia="Times New Roman"/>
          <w:b w:val="0"/>
          <w:bCs w:val="0"/>
          <w:kern w:val="0"/>
          <w:sz w:val="22"/>
          <w:szCs w:val="22"/>
          <w:lang w:eastAsia="en-GB"/>
        </w:rPr>
        <w:t xml:space="preserve"> the product /</w:t>
      </w:r>
      <w:r w:rsidRPr="00313182">
        <w:rPr>
          <w:rFonts w:eastAsia="Times New Roman"/>
          <w:b w:val="0"/>
          <w:bCs w:val="0"/>
          <w:kern w:val="0"/>
          <w:sz w:val="22"/>
          <w:szCs w:val="22"/>
          <w:lang w:eastAsia="en-GB"/>
        </w:rPr>
        <w:t xml:space="preserve"> </w:t>
      </w:r>
      <w:r w:rsidR="00FC3E01" w:rsidRPr="00313182">
        <w:rPr>
          <w:rFonts w:eastAsia="Times New Roman"/>
          <w:b w:val="0"/>
          <w:bCs w:val="0"/>
          <w:kern w:val="0"/>
          <w:sz w:val="22"/>
          <w:szCs w:val="22"/>
          <w:lang w:eastAsia="en-GB"/>
        </w:rPr>
        <w:t xml:space="preserve">use </w:t>
      </w:r>
      <w:r w:rsidR="00BA6E07" w:rsidRPr="00313182">
        <w:rPr>
          <w:rFonts w:eastAsia="Times New Roman"/>
          <w:b w:val="0"/>
          <w:bCs w:val="0"/>
          <w:kern w:val="0"/>
          <w:sz w:val="22"/>
          <w:szCs w:val="22"/>
          <w:lang w:eastAsia="en-GB"/>
        </w:rPr>
        <w:t>fewer</w:t>
      </w:r>
      <w:r w:rsidR="00F03E45" w:rsidRPr="00313182">
        <w:rPr>
          <w:rFonts w:eastAsia="Times New Roman"/>
          <w:b w:val="0"/>
          <w:bCs w:val="0"/>
          <w:kern w:val="0"/>
          <w:sz w:val="22"/>
          <w:szCs w:val="22"/>
          <w:lang w:eastAsia="en-GB"/>
        </w:rPr>
        <w:t xml:space="preserve"> types of</w:t>
      </w:r>
      <w:r w:rsidR="00BA6E07" w:rsidRPr="00313182">
        <w:rPr>
          <w:rFonts w:eastAsia="Times New Roman"/>
          <w:b w:val="0"/>
          <w:bCs w:val="0"/>
          <w:kern w:val="0"/>
          <w:sz w:val="22"/>
          <w:szCs w:val="22"/>
          <w:lang w:eastAsia="en-GB"/>
        </w:rPr>
        <w:t xml:space="preserve"> materia</w:t>
      </w:r>
      <w:r w:rsidR="00F03E45" w:rsidRPr="00313182">
        <w:rPr>
          <w:rFonts w:eastAsia="Times New Roman"/>
          <w:b w:val="0"/>
          <w:bCs w:val="0"/>
          <w:kern w:val="0"/>
          <w:sz w:val="22"/>
          <w:szCs w:val="22"/>
          <w:lang w:eastAsia="en-GB"/>
        </w:rPr>
        <w:t>l / use less material</w:t>
      </w:r>
      <w:r w:rsidR="00BA6E07" w:rsidRPr="00313182">
        <w:rPr>
          <w:rFonts w:eastAsia="Times New Roman"/>
          <w:b w:val="0"/>
          <w:bCs w:val="0"/>
          <w:kern w:val="0"/>
          <w:sz w:val="22"/>
          <w:szCs w:val="22"/>
          <w:lang w:eastAsia="en-GB"/>
        </w:rPr>
        <w:t xml:space="preserve"> / use recycled materials / use</w:t>
      </w:r>
      <w:r w:rsidR="00F03E45" w:rsidRPr="00313182">
        <w:rPr>
          <w:rFonts w:eastAsia="Times New Roman"/>
          <w:b w:val="0"/>
          <w:bCs w:val="0"/>
          <w:kern w:val="0"/>
          <w:sz w:val="22"/>
          <w:szCs w:val="22"/>
          <w:lang w:eastAsia="en-GB"/>
        </w:rPr>
        <w:t xml:space="preserve"> of</w:t>
      </w:r>
      <w:r w:rsidR="00BA6E07" w:rsidRPr="00313182">
        <w:rPr>
          <w:rFonts w:eastAsia="Times New Roman"/>
          <w:b w:val="0"/>
          <w:bCs w:val="0"/>
          <w:kern w:val="0"/>
          <w:sz w:val="22"/>
          <w:szCs w:val="22"/>
          <w:lang w:eastAsia="en-GB"/>
        </w:rPr>
        <w:t xml:space="preserve"> efficient machinery / efficient working practices / energy saving systems / use green energy / reuse and recycle waste including heat / </w:t>
      </w:r>
      <w:r w:rsidR="00E81834" w:rsidRPr="00313182">
        <w:rPr>
          <w:rFonts w:eastAsia="Times New Roman"/>
          <w:b w:val="0"/>
          <w:bCs w:val="0"/>
          <w:kern w:val="0"/>
          <w:sz w:val="22"/>
          <w:szCs w:val="22"/>
          <w:lang w:eastAsia="en-GB"/>
        </w:rPr>
        <w:t>staff engagement and training</w:t>
      </w:r>
    </w:p>
    <w:p w14:paraId="233BBC40" w14:textId="40FB9871" w:rsidR="002F1BA2" w:rsidRPr="00313182" w:rsidRDefault="002F1BA2" w:rsidP="00313182">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313182">
        <w:rPr>
          <w:rFonts w:eastAsia="Times New Roman"/>
          <w:b w:val="0"/>
          <w:bCs w:val="0"/>
          <w:kern w:val="0"/>
          <w:sz w:val="22"/>
          <w:szCs w:val="22"/>
          <w:lang w:eastAsia="en-GB"/>
        </w:rPr>
        <w:t>Distribution –</w:t>
      </w:r>
      <w:r w:rsidR="00672EDA" w:rsidRPr="00313182">
        <w:rPr>
          <w:rFonts w:eastAsia="Times New Roman"/>
          <w:b w:val="0"/>
          <w:bCs w:val="0"/>
          <w:kern w:val="0"/>
          <w:sz w:val="22"/>
          <w:szCs w:val="22"/>
          <w:lang w:eastAsia="en-GB"/>
        </w:rPr>
        <w:t xml:space="preserve"> </w:t>
      </w:r>
      <w:r w:rsidR="00032444" w:rsidRPr="00313182">
        <w:rPr>
          <w:rFonts w:eastAsia="Times New Roman"/>
          <w:b w:val="0"/>
          <w:bCs w:val="0"/>
          <w:kern w:val="0"/>
          <w:sz w:val="22"/>
          <w:szCs w:val="22"/>
          <w:lang w:eastAsia="en-GB"/>
        </w:rPr>
        <w:t xml:space="preserve">energy needed for </w:t>
      </w:r>
      <w:r w:rsidR="009348AA" w:rsidRPr="00313182">
        <w:rPr>
          <w:rFonts w:eastAsia="Times New Roman"/>
          <w:b w:val="0"/>
          <w:bCs w:val="0"/>
          <w:kern w:val="0"/>
          <w:sz w:val="22"/>
          <w:szCs w:val="22"/>
          <w:lang w:eastAsia="en-GB"/>
        </w:rPr>
        <w:t xml:space="preserve">the </w:t>
      </w:r>
      <w:r w:rsidR="00032444" w:rsidRPr="00313182">
        <w:rPr>
          <w:rFonts w:eastAsia="Times New Roman"/>
          <w:b w:val="0"/>
          <w:bCs w:val="0"/>
          <w:kern w:val="0"/>
          <w:sz w:val="22"/>
          <w:szCs w:val="22"/>
          <w:lang w:eastAsia="en-GB"/>
        </w:rPr>
        <w:t xml:space="preserve">packaging and </w:t>
      </w:r>
      <w:r w:rsidR="009348AA" w:rsidRPr="00313182">
        <w:rPr>
          <w:rFonts w:eastAsia="Times New Roman"/>
          <w:b w:val="0"/>
          <w:bCs w:val="0"/>
          <w:kern w:val="0"/>
          <w:sz w:val="22"/>
          <w:szCs w:val="22"/>
          <w:lang w:eastAsia="en-GB"/>
        </w:rPr>
        <w:t>movement of the stock materials and products to and from factory/warehouse/wholesalers/retailers to user / r</w:t>
      </w:r>
      <w:r w:rsidR="00E81834" w:rsidRPr="00313182">
        <w:rPr>
          <w:rFonts w:eastAsia="Times New Roman"/>
          <w:b w:val="0"/>
          <w:bCs w:val="0"/>
          <w:kern w:val="0"/>
          <w:sz w:val="22"/>
          <w:szCs w:val="22"/>
          <w:lang w:eastAsia="en-GB"/>
        </w:rPr>
        <w:t>educe product mileage where possible / production based near main market and/or resources / use efficient transport</w:t>
      </w:r>
      <w:r w:rsidR="009348AA" w:rsidRPr="00313182">
        <w:rPr>
          <w:rFonts w:eastAsia="Times New Roman"/>
          <w:b w:val="0"/>
          <w:bCs w:val="0"/>
          <w:kern w:val="0"/>
          <w:sz w:val="22"/>
          <w:szCs w:val="22"/>
          <w:lang w:eastAsia="en-GB"/>
        </w:rPr>
        <w:t>/shipping</w:t>
      </w:r>
      <w:r w:rsidR="00E81834" w:rsidRPr="00313182">
        <w:rPr>
          <w:rFonts w:eastAsia="Times New Roman"/>
          <w:b w:val="0"/>
          <w:bCs w:val="0"/>
          <w:kern w:val="0"/>
          <w:sz w:val="22"/>
          <w:szCs w:val="22"/>
          <w:lang w:eastAsia="en-GB"/>
        </w:rPr>
        <w:t xml:space="preserve"> methods / use efficient routing / reduce, lighten packaging </w:t>
      </w:r>
    </w:p>
    <w:p w14:paraId="0DDF1928" w14:textId="635813F8" w:rsidR="002F1BA2" w:rsidRPr="00313182" w:rsidRDefault="002F1BA2" w:rsidP="00313182">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313182">
        <w:rPr>
          <w:rFonts w:eastAsia="Times New Roman"/>
          <w:b w:val="0"/>
          <w:bCs w:val="0"/>
          <w:kern w:val="0"/>
          <w:sz w:val="22"/>
          <w:szCs w:val="22"/>
          <w:lang w:eastAsia="en-GB"/>
        </w:rPr>
        <w:t>Use –</w:t>
      </w:r>
      <w:r w:rsidR="009348AA" w:rsidRPr="00313182">
        <w:rPr>
          <w:rFonts w:eastAsia="Times New Roman"/>
          <w:b w:val="0"/>
          <w:bCs w:val="0"/>
          <w:kern w:val="0"/>
          <w:sz w:val="22"/>
          <w:szCs w:val="22"/>
          <w:lang w:eastAsia="en-GB"/>
        </w:rPr>
        <w:t xml:space="preserve"> the energy and consumables used during the products working life /</w:t>
      </w:r>
      <w:r w:rsidRPr="00313182">
        <w:rPr>
          <w:rFonts w:eastAsia="Times New Roman"/>
          <w:b w:val="0"/>
          <w:bCs w:val="0"/>
          <w:kern w:val="0"/>
          <w:sz w:val="22"/>
          <w:szCs w:val="22"/>
          <w:lang w:eastAsia="en-GB"/>
        </w:rPr>
        <w:t xml:space="preserve"> </w:t>
      </w:r>
      <w:r w:rsidR="00E81834" w:rsidRPr="00313182">
        <w:rPr>
          <w:rFonts w:eastAsia="Times New Roman"/>
          <w:b w:val="0"/>
          <w:bCs w:val="0"/>
          <w:kern w:val="0"/>
          <w:sz w:val="22"/>
          <w:szCs w:val="22"/>
          <w:lang w:eastAsia="en-GB"/>
        </w:rPr>
        <w:t>make product efficient in use / rechargeable if appropriate / avoi</w:t>
      </w:r>
      <w:r w:rsidR="00F03E45" w:rsidRPr="00313182">
        <w:rPr>
          <w:rFonts w:eastAsia="Times New Roman"/>
          <w:b w:val="0"/>
          <w:bCs w:val="0"/>
          <w:kern w:val="0"/>
          <w:sz w:val="22"/>
          <w:szCs w:val="22"/>
          <w:lang w:eastAsia="en-GB"/>
        </w:rPr>
        <w:t>d need for</w:t>
      </w:r>
      <w:r w:rsidR="00E81834" w:rsidRPr="00313182">
        <w:rPr>
          <w:rFonts w:eastAsia="Times New Roman"/>
          <w:b w:val="0"/>
          <w:bCs w:val="0"/>
          <w:kern w:val="0"/>
          <w:sz w:val="22"/>
          <w:szCs w:val="22"/>
          <w:lang w:eastAsia="en-GB"/>
        </w:rPr>
        <w:t xml:space="preserve"> </w:t>
      </w:r>
      <w:r w:rsidR="00F03E45" w:rsidRPr="00313182">
        <w:rPr>
          <w:rFonts w:eastAsia="Times New Roman"/>
          <w:b w:val="0"/>
          <w:bCs w:val="0"/>
          <w:kern w:val="0"/>
          <w:sz w:val="22"/>
          <w:szCs w:val="22"/>
          <w:lang w:eastAsia="en-GB"/>
        </w:rPr>
        <w:t xml:space="preserve">finite </w:t>
      </w:r>
      <w:r w:rsidR="00E81834" w:rsidRPr="00313182">
        <w:rPr>
          <w:rFonts w:eastAsia="Times New Roman"/>
          <w:b w:val="0"/>
          <w:bCs w:val="0"/>
          <w:kern w:val="0"/>
          <w:sz w:val="22"/>
          <w:szCs w:val="22"/>
          <w:lang w:eastAsia="en-GB"/>
        </w:rPr>
        <w:t>consumables</w:t>
      </w:r>
      <w:r w:rsidR="00F03E45" w:rsidRPr="00313182">
        <w:rPr>
          <w:rFonts w:eastAsia="Times New Roman"/>
          <w:b w:val="0"/>
          <w:bCs w:val="0"/>
          <w:kern w:val="0"/>
          <w:sz w:val="22"/>
          <w:szCs w:val="22"/>
          <w:lang w:eastAsia="en-GB"/>
        </w:rPr>
        <w:t xml:space="preserve"> / </w:t>
      </w:r>
      <w:r w:rsidR="00E81834" w:rsidRPr="00313182">
        <w:rPr>
          <w:rFonts w:eastAsia="Times New Roman"/>
          <w:b w:val="0"/>
          <w:bCs w:val="0"/>
          <w:kern w:val="0"/>
          <w:sz w:val="22"/>
          <w:szCs w:val="22"/>
          <w:lang w:eastAsia="en-GB"/>
        </w:rPr>
        <w:t>make it repairable / upgradable / last a long time if appropriate to the product type / strong and tough so as not to break</w:t>
      </w:r>
      <w:r w:rsidR="00CE132A" w:rsidRPr="00313182">
        <w:rPr>
          <w:rFonts w:eastAsia="Times New Roman"/>
          <w:b w:val="0"/>
          <w:bCs w:val="0"/>
          <w:kern w:val="0"/>
          <w:sz w:val="22"/>
          <w:szCs w:val="22"/>
          <w:lang w:eastAsia="en-GB"/>
        </w:rPr>
        <w:t xml:space="preserve"> </w:t>
      </w:r>
    </w:p>
    <w:p w14:paraId="238B5155" w14:textId="0794E7B1" w:rsidR="002F1BA2" w:rsidRPr="00313182" w:rsidRDefault="002F1BA2" w:rsidP="00313182">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313182">
        <w:rPr>
          <w:rFonts w:eastAsia="Times New Roman"/>
          <w:b w:val="0"/>
          <w:bCs w:val="0"/>
          <w:kern w:val="0"/>
          <w:sz w:val="22"/>
          <w:szCs w:val="22"/>
          <w:lang w:eastAsia="en-GB"/>
        </w:rPr>
        <w:t>End of life –</w:t>
      </w:r>
      <w:r w:rsidR="00CE132A" w:rsidRPr="00313182">
        <w:rPr>
          <w:rFonts w:eastAsia="Times New Roman"/>
          <w:b w:val="0"/>
          <w:bCs w:val="0"/>
          <w:kern w:val="0"/>
          <w:sz w:val="22"/>
          <w:szCs w:val="22"/>
          <w:lang w:eastAsia="en-GB"/>
        </w:rPr>
        <w:t xml:space="preserve"> the energy required to recycle or dispose of the product and any waste</w:t>
      </w:r>
      <w:r w:rsidR="00F03E45" w:rsidRPr="00313182">
        <w:rPr>
          <w:rFonts w:eastAsia="Times New Roman"/>
          <w:b w:val="0"/>
          <w:bCs w:val="0"/>
          <w:kern w:val="0"/>
          <w:sz w:val="22"/>
          <w:szCs w:val="22"/>
          <w:lang w:eastAsia="en-GB"/>
        </w:rPr>
        <w:t xml:space="preserve"> </w:t>
      </w:r>
      <w:r w:rsidR="00CE132A" w:rsidRPr="00313182">
        <w:rPr>
          <w:rFonts w:eastAsia="Times New Roman"/>
          <w:b w:val="0"/>
          <w:bCs w:val="0"/>
          <w:kern w:val="0"/>
          <w:sz w:val="22"/>
          <w:szCs w:val="22"/>
          <w:lang w:eastAsia="en-GB"/>
        </w:rPr>
        <w:t xml:space="preserve">/ make it </w:t>
      </w:r>
      <w:r w:rsidR="00F03E45" w:rsidRPr="00313182">
        <w:rPr>
          <w:rFonts w:eastAsia="Times New Roman"/>
          <w:b w:val="0"/>
          <w:bCs w:val="0"/>
          <w:kern w:val="0"/>
          <w:sz w:val="22"/>
          <w:szCs w:val="22"/>
          <w:lang w:eastAsia="en-GB"/>
        </w:rPr>
        <w:t xml:space="preserve">reusable / recyclable / </w:t>
      </w:r>
      <w:r w:rsidR="00C2102F" w:rsidRPr="00313182">
        <w:rPr>
          <w:rFonts w:eastAsia="Times New Roman"/>
          <w:b w:val="0"/>
          <w:bCs w:val="0"/>
          <w:kern w:val="0"/>
          <w:sz w:val="22"/>
          <w:szCs w:val="22"/>
          <w:lang w:eastAsia="en-GB"/>
        </w:rPr>
        <w:t xml:space="preserve">compostable / </w:t>
      </w:r>
      <w:r w:rsidR="00CE132A" w:rsidRPr="00313182">
        <w:rPr>
          <w:rFonts w:eastAsia="Times New Roman"/>
          <w:b w:val="0"/>
          <w:bCs w:val="0"/>
          <w:kern w:val="0"/>
          <w:sz w:val="22"/>
          <w:szCs w:val="22"/>
          <w:lang w:eastAsia="en-GB"/>
        </w:rPr>
        <w:t xml:space="preserve">designed for </w:t>
      </w:r>
      <w:r w:rsidR="00F03E45" w:rsidRPr="00313182">
        <w:rPr>
          <w:rFonts w:eastAsia="Times New Roman"/>
          <w:b w:val="0"/>
          <w:bCs w:val="0"/>
          <w:kern w:val="0"/>
          <w:sz w:val="22"/>
          <w:szCs w:val="22"/>
          <w:lang w:eastAsia="en-GB"/>
        </w:rPr>
        <w:t xml:space="preserve">easy </w:t>
      </w:r>
      <w:r w:rsidR="00CE132A" w:rsidRPr="00313182">
        <w:rPr>
          <w:rFonts w:eastAsia="Times New Roman"/>
          <w:b w:val="0"/>
          <w:bCs w:val="0"/>
          <w:kern w:val="0"/>
          <w:sz w:val="22"/>
          <w:szCs w:val="22"/>
          <w:lang w:eastAsia="en-GB"/>
        </w:rPr>
        <w:t>separation of</w:t>
      </w:r>
      <w:r w:rsidR="00F03E45" w:rsidRPr="00313182">
        <w:rPr>
          <w:rFonts w:eastAsia="Times New Roman"/>
          <w:b w:val="0"/>
          <w:bCs w:val="0"/>
          <w:kern w:val="0"/>
          <w:sz w:val="22"/>
          <w:szCs w:val="22"/>
          <w:lang w:eastAsia="en-GB"/>
        </w:rPr>
        <w:t xml:space="preserve"> material</w:t>
      </w:r>
      <w:r w:rsidR="00CE132A" w:rsidRPr="00313182">
        <w:rPr>
          <w:rFonts w:eastAsia="Times New Roman"/>
          <w:b w:val="0"/>
          <w:bCs w:val="0"/>
          <w:kern w:val="0"/>
          <w:sz w:val="22"/>
          <w:szCs w:val="22"/>
          <w:lang w:eastAsia="en-GB"/>
        </w:rPr>
        <w:t xml:space="preserve">s </w:t>
      </w:r>
    </w:p>
    <w:p w14:paraId="40B5B852" w14:textId="77777777" w:rsidR="002F1BA2" w:rsidRDefault="00160B54" w:rsidP="00160B54">
      <w:pPr>
        <w:pStyle w:val="PGWorksheetHeading"/>
        <w:spacing w:before="240"/>
        <w:jc w:val="center"/>
        <w:rPr>
          <w:rFonts w:ascii="Arial" w:hAnsi="Arial" w:cs="Arial"/>
          <w:color w:val="auto"/>
          <w:sz w:val="32"/>
        </w:rPr>
      </w:pPr>
      <w:r>
        <w:rPr>
          <w:rFonts w:ascii="Arial" w:hAnsi="Arial" w:cs="Arial"/>
          <w:color w:val="auto"/>
          <w:sz w:val="32"/>
        </w:rPr>
        <w:br/>
      </w:r>
    </w:p>
    <w:bookmarkEnd w:id="7"/>
    <w:p w14:paraId="6BD639FD" w14:textId="77777777" w:rsidR="002F1BA2" w:rsidRDefault="002F1BA2">
      <w:pPr>
        <w:rPr>
          <w:rFonts w:ascii="Arial" w:eastAsiaTheme="minorEastAsia" w:hAnsi="Arial" w:cs="Arial"/>
          <w:b/>
          <w:noProof/>
          <w:sz w:val="32"/>
          <w:lang w:eastAsia="en-GB"/>
        </w:rPr>
      </w:pPr>
      <w:r>
        <w:rPr>
          <w:rFonts w:ascii="Arial" w:hAnsi="Arial" w:cs="Arial"/>
          <w:sz w:val="32"/>
        </w:rPr>
        <w:br w:type="page"/>
      </w:r>
    </w:p>
    <w:p w14:paraId="30B0740E" w14:textId="48374332" w:rsidR="00AA4BB1" w:rsidRDefault="00AA4BB1" w:rsidP="00160B54">
      <w:pPr>
        <w:pStyle w:val="PGWorksheetHeading"/>
        <w:spacing w:before="240"/>
        <w:jc w:val="center"/>
        <w:rPr>
          <w:rFonts w:ascii="Arial" w:hAnsi="Arial" w:cs="Arial"/>
          <w:color w:val="auto"/>
          <w:sz w:val="32"/>
        </w:rPr>
      </w:pPr>
      <w:r>
        <w:rPr>
          <w:rFonts w:ascii="Arial" w:hAnsi="Arial" w:cs="Arial"/>
          <w:color w:val="auto"/>
          <w:sz w:val="32"/>
        </w:rPr>
        <w:lastRenderedPageBreak/>
        <w:t>SECTION C – Designing and Making Principles</w:t>
      </w:r>
    </w:p>
    <w:p w14:paraId="137D3438" w14:textId="508161DA" w:rsidR="009310F3" w:rsidRDefault="00F56F3A" w:rsidP="008E4A38">
      <w:pPr>
        <w:tabs>
          <w:tab w:val="right" w:pos="8931"/>
        </w:tabs>
        <w:spacing w:before="240" w:after="120"/>
        <w:ind w:left="709" w:hanging="709"/>
        <w:rPr>
          <w:rFonts w:ascii="ArialMT" w:hAnsi="ArialMT" w:cs="ArialMT"/>
        </w:rPr>
      </w:pPr>
      <w:r>
        <w:rPr>
          <w:rFonts w:ascii="ArialMT" w:hAnsi="ArialMT" w:cs="ArialMT"/>
        </w:rPr>
        <w:t>18</w:t>
      </w:r>
      <w:r w:rsidR="009310F3">
        <w:rPr>
          <w:rFonts w:ascii="ArialMT" w:hAnsi="ArialMT" w:cs="ArialMT"/>
        </w:rPr>
        <w:t xml:space="preserve">. </w:t>
      </w:r>
      <w:r w:rsidR="008E4A38">
        <w:rPr>
          <w:rFonts w:ascii="ArialMT" w:hAnsi="ArialMT" w:cs="ArialMT"/>
        </w:rPr>
        <w:tab/>
      </w:r>
      <w:r w:rsidR="009310F3" w:rsidRPr="003251DE">
        <w:rPr>
          <w:rFonts w:ascii="ArialMT" w:hAnsi="ArialMT" w:cs="ArialMT"/>
          <w:b/>
        </w:rPr>
        <w:t>Award up to 4 marks for each of the three sections of the question.</w:t>
      </w:r>
    </w:p>
    <w:tbl>
      <w:tblPr>
        <w:tblStyle w:val="TableGrid"/>
        <w:tblW w:w="8222" w:type="dxa"/>
        <w:tblInd w:w="704" w:type="dxa"/>
        <w:tblLayout w:type="fixed"/>
        <w:tblLook w:val="04A0" w:firstRow="1" w:lastRow="0" w:firstColumn="1" w:lastColumn="0" w:noHBand="0" w:noVBand="1"/>
      </w:tblPr>
      <w:tblGrid>
        <w:gridCol w:w="1276"/>
        <w:gridCol w:w="6946"/>
      </w:tblGrid>
      <w:tr w:rsidR="009310F3" w14:paraId="6D611297" w14:textId="77777777" w:rsidTr="00B10C1E">
        <w:trPr>
          <w:trHeight w:val="913"/>
        </w:trPr>
        <w:tc>
          <w:tcPr>
            <w:tcW w:w="1276" w:type="dxa"/>
            <w:vAlign w:val="center"/>
          </w:tcPr>
          <w:p w14:paraId="0D27AA76" w14:textId="77777777" w:rsidR="009310F3" w:rsidRDefault="009310F3" w:rsidP="00B10C1E">
            <w:pPr>
              <w:tabs>
                <w:tab w:val="left" w:pos="426"/>
                <w:tab w:val="right" w:pos="8931"/>
              </w:tabs>
              <w:jc w:val="center"/>
              <w:rPr>
                <w:rFonts w:ascii="ArialMT" w:hAnsi="ArialMT" w:cs="ArialMT"/>
              </w:rPr>
            </w:pPr>
            <w:r w:rsidRPr="002C7A69">
              <w:rPr>
                <w:rFonts w:ascii="Arial" w:hAnsi="Arial" w:cs="Arial"/>
                <w:color w:val="000000"/>
              </w:rPr>
              <w:t>3-4 marks</w:t>
            </w:r>
          </w:p>
        </w:tc>
        <w:tc>
          <w:tcPr>
            <w:tcW w:w="6946" w:type="dxa"/>
            <w:vAlign w:val="center"/>
          </w:tcPr>
          <w:p w14:paraId="45C338A6" w14:textId="77777777" w:rsidR="009310F3" w:rsidRDefault="009310F3" w:rsidP="00B10C1E">
            <w:pPr>
              <w:tabs>
                <w:tab w:val="left" w:pos="426"/>
                <w:tab w:val="right" w:pos="8931"/>
              </w:tabs>
              <w:rPr>
                <w:rFonts w:ascii="ArialMT" w:hAnsi="ArialMT" w:cs="ArialMT"/>
              </w:rPr>
            </w:pPr>
            <w:r w:rsidRPr="00015BF6">
              <w:rPr>
                <w:rFonts w:ascii="Arial" w:hAnsi="Arial" w:cs="Arial"/>
                <w:color w:val="000000"/>
              </w:rPr>
              <w:t>Well described and justified analysis containing full evaluation, drawing conclusions having considered both positive and negative factors.</w:t>
            </w:r>
          </w:p>
        </w:tc>
      </w:tr>
      <w:tr w:rsidR="009310F3" w14:paraId="13885F8B" w14:textId="77777777" w:rsidTr="00B10C1E">
        <w:trPr>
          <w:trHeight w:val="964"/>
        </w:trPr>
        <w:tc>
          <w:tcPr>
            <w:tcW w:w="1276" w:type="dxa"/>
            <w:vAlign w:val="center"/>
          </w:tcPr>
          <w:p w14:paraId="40132656" w14:textId="77777777" w:rsidR="009310F3" w:rsidRDefault="009310F3" w:rsidP="00B10C1E">
            <w:pPr>
              <w:tabs>
                <w:tab w:val="left" w:pos="426"/>
                <w:tab w:val="right" w:pos="8931"/>
              </w:tabs>
              <w:jc w:val="center"/>
              <w:rPr>
                <w:rFonts w:ascii="ArialMT" w:hAnsi="ArialMT" w:cs="ArialMT"/>
              </w:rPr>
            </w:pPr>
            <w:r w:rsidRPr="002C7A69">
              <w:rPr>
                <w:rFonts w:ascii="Arial" w:hAnsi="Arial" w:cs="Arial"/>
                <w:color w:val="000000"/>
              </w:rPr>
              <w:t>1-2 mark</w:t>
            </w:r>
          </w:p>
        </w:tc>
        <w:tc>
          <w:tcPr>
            <w:tcW w:w="6946" w:type="dxa"/>
            <w:vAlign w:val="center"/>
          </w:tcPr>
          <w:p w14:paraId="39B29845" w14:textId="77777777" w:rsidR="009310F3" w:rsidRDefault="009310F3" w:rsidP="00B10C1E">
            <w:pPr>
              <w:tabs>
                <w:tab w:val="left" w:pos="426"/>
                <w:tab w:val="right" w:pos="8931"/>
              </w:tabs>
              <w:rPr>
                <w:rFonts w:ascii="ArialMT" w:hAnsi="ArialMT" w:cs="ArialMT"/>
              </w:rPr>
            </w:pPr>
            <w:r w:rsidRPr="00015BF6">
              <w:rPr>
                <w:rFonts w:ascii="Arial" w:hAnsi="Arial" w:cs="Arial"/>
                <w:color w:val="000000"/>
              </w:rPr>
              <w:t>Brief points mentioned but not fully explained. Analysis present but limited evaluation / conclusions drawn. May have focused solely on either positive or negative factors.</w:t>
            </w:r>
          </w:p>
        </w:tc>
      </w:tr>
      <w:tr w:rsidR="009310F3" w14:paraId="04C15ECA" w14:textId="77777777" w:rsidTr="00B10C1E">
        <w:trPr>
          <w:trHeight w:val="567"/>
        </w:trPr>
        <w:tc>
          <w:tcPr>
            <w:tcW w:w="1276" w:type="dxa"/>
            <w:vAlign w:val="center"/>
          </w:tcPr>
          <w:p w14:paraId="71C60E1E" w14:textId="77777777" w:rsidR="009310F3" w:rsidRDefault="009310F3" w:rsidP="00B10C1E">
            <w:pPr>
              <w:tabs>
                <w:tab w:val="left" w:pos="426"/>
                <w:tab w:val="right" w:pos="8931"/>
              </w:tabs>
              <w:jc w:val="center"/>
              <w:rPr>
                <w:rFonts w:ascii="ArialMT" w:hAnsi="ArialMT" w:cs="ArialMT"/>
              </w:rPr>
            </w:pPr>
            <w:r w:rsidRPr="002C7A69">
              <w:rPr>
                <w:rFonts w:ascii="Arial" w:hAnsi="Arial" w:cs="Arial"/>
                <w:color w:val="000000"/>
              </w:rPr>
              <w:t>0 marks</w:t>
            </w:r>
          </w:p>
        </w:tc>
        <w:tc>
          <w:tcPr>
            <w:tcW w:w="6946" w:type="dxa"/>
            <w:vAlign w:val="center"/>
          </w:tcPr>
          <w:p w14:paraId="56187EB2" w14:textId="51908F70" w:rsidR="009310F3" w:rsidRDefault="009310F3" w:rsidP="00B10C1E">
            <w:pPr>
              <w:tabs>
                <w:tab w:val="left" w:pos="426"/>
                <w:tab w:val="right" w:pos="8931"/>
              </w:tabs>
              <w:rPr>
                <w:rFonts w:ascii="ArialMT" w:hAnsi="ArialMT" w:cs="ArialMT"/>
              </w:rPr>
            </w:pPr>
            <w:r w:rsidRPr="002C7A69">
              <w:rPr>
                <w:rFonts w:ascii="Arial" w:hAnsi="Arial" w:cs="Arial"/>
                <w:color w:val="000000"/>
              </w:rPr>
              <w:t>Nothing worthy of credit</w:t>
            </w:r>
            <w:r w:rsidR="003B10FB">
              <w:rPr>
                <w:rFonts w:ascii="Arial" w:hAnsi="Arial" w:cs="Arial"/>
                <w:color w:val="000000"/>
              </w:rPr>
              <w:t>.</w:t>
            </w:r>
          </w:p>
        </w:tc>
      </w:tr>
    </w:tbl>
    <w:p w14:paraId="07CA4A15" w14:textId="6A75EE4F" w:rsidR="009310F3" w:rsidRDefault="009310F3" w:rsidP="00B10C1E">
      <w:pPr>
        <w:tabs>
          <w:tab w:val="right" w:pos="8931"/>
        </w:tabs>
        <w:spacing w:before="240" w:after="120"/>
        <w:ind w:left="709"/>
        <w:rPr>
          <w:rFonts w:ascii="ArialMT" w:hAnsi="ArialMT" w:cs="ArialMT"/>
        </w:rPr>
      </w:pPr>
      <w:r w:rsidRPr="003251DE">
        <w:rPr>
          <w:rFonts w:ascii="ArialMT" w:hAnsi="ArialMT" w:cs="ArialMT"/>
          <w:b/>
        </w:rPr>
        <w:t>Indicative content</w:t>
      </w:r>
      <w:r>
        <w:rPr>
          <w:rFonts w:ascii="ArialMT" w:hAnsi="ArialMT" w:cs="ArialMT"/>
        </w:rPr>
        <w:t xml:space="preserve"> for the evaluation of the walking aids in terms of the </w:t>
      </w:r>
      <w:r w:rsidR="00B10C1E">
        <w:rPr>
          <w:rFonts w:ascii="ArialMT" w:hAnsi="ArialMT" w:cs="ArialMT"/>
        </w:rPr>
        <w:br/>
      </w:r>
      <w:r>
        <w:rPr>
          <w:rFonts w:ascii="ArialMT" w:hAnsi="ArialMT" w:cs="ArialMT"/>
        </w:rPr>
        <w:t>following points:</w:t>
      </w:r>
    </w:p>
    <w:p w14:paraId="7688BE53" w14:textId="6C4C2E2E" w:rsidR="009310F3" w:rsidRDefault="009310F3" w:rsidP="00B10C1E">
      <w:pPr>
        <w:tabs>
          <w:tab w:val="right" w:pos="8931"/>
        </w:tabs>
        <w:spacing w:before="240" w:after="120"/>
        <w:ind w:left="709" w:hanging="709"/>
        <w:rPr>
          <w:rFonts w:ascii="ArialMT" w:hAnsi="ArialMT" w:cs="ArialMT"/>
        </w:rPr>
      </w:pPr>
      <w:r>
        <w:rPr>
          <w:rFonts w:ascii="ArialMT" w:hAnsi="ArialMT" w:cs="ArialMT"/>
        </w:rPr>
        <w:t>1</w:t>
      </w:r>
      <w:r w:rsidR="003A3632">
        <w:rPr>
          <w:rFonts w:ascii="ArialMT" w:hAnsi="ArialMT" w:cs="ArialMT"/>
        </w:rPr>
        <w:t>8</w:t>
      </w:r>
      <w:r>
        <w:rPr>
          <w:rFonts w:ascii="ArialMT" w:hAnsi="ArialMT" w:cs="ArialMT"/>
        </w:rPr>
        <w:t xml:space="preserve">.1 </w:t>
      </w:r>
      <w:r w:rsidR="00B10C1E">
        <w:rPr>
          <w:rFonts w:ascii="ArialMT" w:hAnsi="ArialMT" w:cs="ArialMT"/>
        </w:rPr>
        <w:tab/>
      </w:r>
      <w:r w:rsidRPr="00996760">
        <w:rPr>
          <w:rFonts w:ascii="ArialMT" w:hAnsi="ArialMT" w:cs="ArialMT"/>
        </w:rPr>
        <w:t>Suitability for the user</w:t>
      </w:r>
      <w:r>
        <w:rPr>
          <w:rFonts w:ascii="ArialMT" w:hAnsi="ArialMT" w:cs="ArialMT"/>
        </w:rPr>
        <w:tab/>
        <w:t>[4 marks]</w:t>
      </w:r>
    </w:p>
    <w:p w14:paraId="19379C93" w14:textId="50A802D8" w:rsidR="001B4B0E" w:rsidRPr="007679F7" w:rsidRDefault="001B4B0E" w:rsidP="007679F7">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7679F7">
        <w:rPr>
          <w:rFonts w:eastAsia="Times New Roman"/>
          <w:b w:val="0"/>
          <w:bCs w:val="0"/>
          <w:kern w:val="0"/>
          <w:sz w:val="22"/>
          <w:szCs w:val="22"/>
          <w:lang w:eastAsia="en-GB"/>
        </w:rPr>
        <w:t>Arm cups for support and convenience</w:t>
      </w:r>
    </w:p>
    <w:p w14:paraId="4419637F" w14:textId="01C417CB" w:rsidR="001B4B0E" w:rsidRPr="007679F7" w:rsidRDefault="001B4B0E" w:rsidP="007679F7">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7679F7">
        <w:rPr>
          <w:rFonts w:eastAsia="Times New Roman"/>
          <w:b w:val="0"/>
          <w:bCs w:val="0"/>
          <w:kern w:val="0"/>
          <w:sz w:val="22"/>
          <w:szCs w:val="22"/>
          <w:lang w:eastAsia="en-GB"/>
        </w:rPr>
        <w:t>Handles to support weight</w:t>
      </w:r>
    </w:p>
    <w:p w14:paraId="014DDC3A" w14:textId="05D466AB" w:rsidR="001B4B0E" w:rsidRPr="007679F7" w:rsidRDefault="001B4B0E" w:rsidP="007679F7">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7679F7">
        <w:rPr>
          <w:rFonts w:eastAsia="Times New Roman"/>
          <w:b w:val="0"/>
          <w:bCs w:val="0"/>
          <w:kern w:val="0"/>
          <w:sz w:val="22"/>
          <w:szCs w:val="22"/>
          <w:lang w:eastAsia="en-GB"/>
        </w:rPr>
        <w:t xml:space="preserve">Waterproof materials used which allows for use when outdoors </w:t>
      </w:r>
    </w:p>
    <w:p w14:paraId="7F4B2D71" w14:textId="4400ADB3" w:rsidR="009310F3" w:rsidRPr="007679F7" w:rsidRDefault="001B4B0E" w:rsidP="007679F7">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7679F7">
        <w:rPr>
          <w:rFonts w:eastAsia="Times New Roman"/>
          <w:b w:val="0"/>
          <w:bCs w:val="0"/>
          <w:kern w:val="0"/>
          <w:sz w:val="22"/>
          <w:szCs w:val="22"/>
          <w:lang w:eastAsia="en-GB"/>
        </w:rPr>
        <w:t>Easy to use</w:t>
      </w:r>
      <w:r w:rsidR="003B10FB" w:rsidRPr="007679F7">
        <w:rPr>
          <w:rFonts w:eastAsia="Times New Roman"/>
          <w:b w:val="0"/>
          <w:bCs w:val="0"/>
          <w:kern w:val="0"/>
          <w:sz w:val="22"/>
          <w:szCs w:val="22"/>
          <w:lang w:eastAsia="en-GB"/>
        </w:rPr>
        <w:t xml:space="preserve"> and</w:t>
      </w:r>
      <w:r w:rsidRPr="007679F7">
        <w:rPr>
          <w:rFonts w:eastAsia="Times New Roman"/>
          <w:b w:val="0"/>
          <w:bCs w:val="0"/>
          <w:kern w:val="0"/>
          <w:sz w:val="22"/>
          <w:szCs w:val="22"/>
          <w:lang w:eastAsia="en-GB"/>
        </w:rPr>
        <w:t xml:space="preserve"> change height making it adaptable for different heights/ages</w:t>
      </w:r>
    </w:p>
    <w:p w14:paraId="021B53CC" w14:textId="569E931A" w:rsidR="009310F3" w:rsidRPr="007679F7" w:rsidRDefault="009310F3" w:rsidP="007679F7">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7679F7">
        <w:rPr>
          <w:rFonts w:eastAsia="Times New Roman"/>
          <w:b w:val="0"/>
          <w:bCs w:val="0"/>
          <w:kern w:val="0"/>
          <w:sz w:val="22"/>
          <w:szCs w:val="22"/>
          <w:lang w:eastAsia="en-GB"/>
        </w:rPr>
        <w:t xml:space="preserve">Lightweight so that it is comfortable to </w:t>
      </w:r>
      <w:r w:rsidR="005842DC" w:rsidRPr="007679F7">
        <w:rPr>
          <w:rFonts w:eastAsia="Times New Roman"/>
          <w:b w:val="0"/>
          <w:bCs w:val="0"/>
          <w:kern w:val="0"/>
          <w:sz w:val="22"/>
          <w:szCs w:val="22"/>
          <w:lang w:eastAsia="en-GB"/>
        </w:rPr>
        <w:t>use</w:t>
      </w:r>
      <w:r w:rsidRPr="007679F7">
        <w:rPr>
          <w:rFonts w:eastAsia="Times New Roman"/>
          <w:b w:val="0"/>
          <w:bCs w:val="0"/>
          <w:kern w:val="0"/>
          <w:sz w:val="22"/>
          <w:szCs w:val="22"/>
          <w:lang w:eastAsia="en-GB"/>
        </w:rPr>
        <w:t xml:space="preserve"> for long periods of time</w:t>
      </w:r>
    </w:p>
    <w:p w14:paraId="6D6A6371" w14:textId="5248251A" w:rsidR="009310F3" w:rsidRPr="007679F7" w:rsidRDefault="005842DC" w:rsidP="007679F7">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7679F7">
        <w:rPr>
          <w:rFonts w:eastAsia="Times New Roman"/>
          <w:b w:val="0"/>
          <w:bCs w:val="0"/>
          <w:kern w:val="0"/>
          <w:sz w:val="22"/>
          <w:szCs w:val="22"/>
          <w:lang w:eastAsia="en-GB"/>
        </w:rPr>
        <w:t>Soft material on handle to ease pressure on hand</w:t>
      </w:r>
    </w:p>
    <w:p w14:paraId="2575D7F2" w14:textId="76981B0E" w:rsidR="009310F3" w:rsidRPr="007679F7" w:rsidRDefault="005842DC" w:rsidP="007679F7">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7679F7">
        <w:rPr>
          <w:rFonts w:eastAsia="Times New Roman"/>
          <w:b w:val="0"/>
          <w:bCs w:val="0"/>
          <w:kern w:val="0"/>
          <w:sz w:val="22"/>
          <w:szCs w:val="22"/>
          <w:lang w:eastAsia="en-GB"/>
        </w:rPr>
        <w:t>Rubber stoppers on base to provide grip so safe on most surfaces</w:t>
      </w:r>
      <w:r w:rsidR="009310F3" w:rsidRPr="007679F7">
        <w:rPr>
          <w:rFonts w:eastAsia="Times New Roman"/>
          <w:b w:val="0"/>
          <w:bCs w:val="0"/>
          <w:kern w:val="0"/>
          <w:sz w:val="22"/>
          <w:szCs w:val="22"/>
          <w:lang w:eastAsia="en-GB"/>
        </w:rPr>
        <w:t xml:space="preserve"> </w:t>
      </w:r>
    </w:p>
    <w:p w14:paraId="34EA2D11" w14:textId="57FDB2F9" w:rsidR="009310F3" w:rsidRDefault="009310F3" w:rsidP="007679F7">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7679F7">
        <w:rPr>
          <w:rFonts w:eastAsia="Times New Roman"/>
          <w:b w:val="0"/>
          <w:bCs w:val="0"/>
          <w:kern w:val="0"/>
          <w:sz w:val="22"/>
          <w:szCs w:val="22"/>
          <w:lang w:eastAsia="en-GB"/>
        </w:rPr>
        <w:t xml:space="preserve">Robust enough to resist knock, bumps, wear and tear </w:t>
      </w:r>
    </w:p>
    <w:p w14:paraId="0875A287" w14:textId="6FFC5DF0" w:rsidR="00216628" w:rsidRPr="007679F7" w:rsidRDefault="00216628" w:rsidP="00216628">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Pr>
          <w:rFonts w:eastAsia="Times New Roman"/>
          <w:b w:val="0"/>
          <w:bCs w:val="0"/>
          <w:kern w:val="0"/>
          <w:sz w:val="22"/>
          <w:szCs w:val="22"/>
          <w:lang w:eastAsia="en-GB"/>
        </w:rPr>
        <w:t xml:space="preserve">Might be awkward to change the </w:t>
      </w:r>
      <w:r w:rsidR="0047412B">
        <w:rPr>
          <w:rFonts w:eastAsia="Times New Roman"/>
          <w:b w:val="0"/>
          <w:bCs w:val="0"/>
          <w:kern w:val="0"/>
          <w:sz w:val="22"/>
          <w:szCs w:val="22"/>
          <w:lang w:eastAsia="en-GB"/>
        </w:rPr>
        <w:t>height</w:t>
      </w:r>
    </w:p>
    <w:p w14:paraId="23E8C227" w14:textId="45C17084" w:rsidR="00216628" w:rsidRDefault="00216628" w:rsidP="00216628">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Pr>
          <w:rFonts w:eastAsia="Times New Roman"/>
          <w:b w:val="0"/>
          <w:bCs w:val="0"/>
          <w:kern w:val="0"/>
          <w:sz w:val="22"/>
          <w:szCs w:val="22"/>
          <w:lang w:eastAsia="en-GB"/>
        </w:rPr>
        <w:t>May be uncomfortable</w:t>
      </w:r>
      <w:r w:rsidR="0047412B">
        <w:rPr>
          <w:rFonts w:eastAsia="Times New Roman"/>
          <w:b w:val="0"/>
          <w:bCs w:val="0"/>
          <w:kern w:val="0"/>
          <w:sz w:val="22"/>
          <w:szCs w:val="22"/>
          <w:lang w:eastAsia="en-GB"/>
        </w:rPr>
        <w:t xml:space="preserve"> on the hand due to lack of padding</w:t>
      </w:r>
    </w:p>
    <w:p w14:paraId="16B84558" w14:textId="5C1657D1" w:rsidR="009310F3" w:rsidRDefault="0049457E" w:rsidP="00B10C1E">
      <w:pPr>
        <w:tabs>
          <w:tab w:val="right" w:pos="8931"/>
        </w:tabs>
        <w:spacing w:before="240" w:after="120"/>
        <w:ind w:left="709" w:hanging="709"/>
        <w:rPr>
          <w:rFonts w:ascii="ArialMT" w:hAnsi="ArialMT" w:cs="ArialMT"/>
        </w:rPr>
      </w:pPr>
      <w:r>
        <w:rPr>
          <w:rFonts w:ascii="ArialMT" w:hAnsi="ArialMT" w:cs="ArialMT"/>
        </w:rPr>
        <w:t>1</w:t>
      </w:r>
      <w:r w:rsidR="003A3632">
        <w:rPr>
          <w:rFonts w:ascii="ArialMT" w:hAnsi="ArialMT" w:cs="ArialMT"/>
        </w:rPr>
        <w:t>8</w:t>
      </w:r>
      <w:r>
        <w:rPr>
          <w:rFonts w:ascii="ArialMT" w:hAnsi="ArialMT" w:cs="ArialMT"/>
        </w:rPr>
        <w:t>.2</w:t>
      </w:r>
      <w:r w:rsidR="009310F3">
        <w:rPr>
          <w:rFonts w:ascii="ArialMT" w:hAnsi="ArialMT" w:cs="ArialMT"/>
        </w:rPr>
        <w:t xml:space="preserve"> </w:t>
      </w:r>
      <w:r w:rsidR="00B10C1E">
        <w:rPr>
          <w:rFonts w:ascii="ArialMT" w:hAnsi="ArialMT" w:cs="ArialMT"/>
        </w:rPr>
        <w:tab/>
      </w:r>
      <w:r w:rsidR="009310F3">
        <w:rPr>
          <w:rFonts w:ascii="ArialMT" w:hAnsi="ArialMT" w:cs="ArialMT"/>
        </w:rPr>
        <w:t>Ergonomics</w:t>
      </w:r>
      <w:r w:rsidR="009310F3">
        <w:rPr>
          <w:rFonts w:ascii="ArialMT" w:hAnsi="ArialMT" w:cs="ArialMT"/>
        </w:rPr>
        <w:tab/>
        <w:t>[4 marks]</w:t>
      </w:r>
    </w:p>
    <w:p w14:paraId="364908C0" w14:textId="6F258411" w:rsidR="009310F3" w:rsidRPr="00501AFE" w:rsidRDefault="008874C4" w:rsidP="00501AFE">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501AFE">
        <w:rPr>
          <w:rFonts w:eastAsia="Times New Roman"/>
          <w:b w:val="0"/>
          <w:bCs w:val="0"/>
          <w:kern w:val="0"/>
          <w:sz w:val="22"/>
          <w:szCs w:val="22"/>
          <w:lang w:eastAsia="en-GB"/>
        </w:rPr>
        <w:t>Hand grips are</w:t>
      </w:r>
      <w:r w:rsidR="009310F3" w:rsidRPr="00501AFE">
        <w:rPr>
          <w:rFonts w:eastAsia="Times New Roman"/>
          <w:b w:val="0"/>
          <w:bCs w:val="0"/>
          <w:kern w:val="0"/>
          <w:sz w:val="22"/>
          <w:szCs w:val="22"/>
          <w:lang w:eastAsia="en-GB"/>
        </w:rPr>
        <w:t xml:space="preserve"> rounded and </w:t>
      </w:r>
      <w:r w:rsidRPr="00501AFE">
        <w:rPr>
          <w:rFonts w:eastAsia="Times New Roman"/>
          <w:b w:val="0"/>
          <w:bCs w:val="0"/>
          <w:kern w:val="0"/>
          <w:sz w:val="22"/>
          <w:szCs w:val="22"/>
          <w:lang w:eastAsia="en-GB"/>
        </w:rPr>
        <w:t xml:space="preserve">shaped to fit a range of hand sizes </w:t>
      </w:r>
    </w:p>
    <w:p w14:paraId="2AE1880A" w14:textId="3953290D" w:rsidR="009310F3" w:rsidRPr="00501AFE" w:rsidRDefault="008874C4" w:rsidP="00501AFE">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501AFE">
        <w:rPr>
          <w:rFonts w:eastAsia="Times New Roman"/>
          <w:b w:val="0"/>
          <w:bCs w:val="0"/>
          <w:kern w:val="0"/>
          <w:sz w:val="22"/>
          <w:szCs w:val="22"/>
          <w:lang w:eastAsia="en-GB"/>
        </w:rPr>
        <w:t>Flexible and anatomically designed arm cups to offer support</w:t>
      </w:r>
    </w:p>
    <w:p w14:paraId="292CBCC1" w14:textId="58DDDBC7" w:rsidR="009310F3" w:rsidRPr="00501AFE" w:rsidRDefault="009310F3" w:rsidP="00501AFE">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501AFE">
        <w:rPr>
          <w:rFonts w:eastAsia="Times New Roman"/>
          <w:b w:val="0"/>
          <w:bCs w:val="0"/>
          <w:kern w:val="0"/>
          <w:sz w:val="22"/>
          <w:szCs w:val="22"/>
          <w:lang w:eastAsia="en-GB"/>
        </w:rPr>
        <w:t xml:space="preserve">The </w:t>
      </w:r>
      <w:r w:rsidR="008874C4" w:rsidRPr="00501AFE">
        <w:rPr>
          <w:rFonts w:eastAsia="Times New Roman"/>
          <w:b w:val="0"/>
          <w:bCs w:val="0"/>
          <w:kern w:val="0"/>
          <w:sz w:val="22"/>
          <w:szCs w:val="22"/>
          <w:lang w:eastAsia="en-GB"/>
        </w:rPr>
        <w:t>walking</w:t>
      </w:r>
      <w:r w:rsidRPr="00501AFE">
        <w:rPr>
          <w:rFonts w:eastAsia="Times New Roman"/>
          <w:b w:val="0"/>
          <w:bCs w:val="0"/>
          <w:kern w:val="0"/>
          <w:sz w:val="22"/>
          <w:szCs w:val="22"/>
          <w:lang w:eastAsia="en-GB"/>
        </w:rPr>
        <w:t xml:space="preserve"> aid</w:t>
      </w:r>
      <w:r w:rsidR="008874C4" w:rsidRPr="00501AFE">
        <w:rPr>
          <w:rFonts w:eastAsia="Times New Roman"/>
          <w:b w:val="0"/>
          <w:bCs w:val="0"/>
          <w:kern w:val="0"/>
          <w:sz w:val="22"/>
          <w:szCs w:val="22"/>
          <w:lang w:eastAsia="en-GB"/>
        </w:rPr>
        <w:t>s are lightweight /</w:t>
      </w:r>
      <w:r w:rsidRPr="00501AFE">
        <w:rPr>
          <w:rFonts w:eastAsia="Times New Roman"/>
          <w:b w:val="0"/>
          <w:bCs w:val="0"/>
          <w:kern w:val="0"/>
          <w:sz w:val="22"/>
          <w:szCs w:val="22"/>
          <w:lang w:eastAsia="en-GB"/>
        </w:rPr>
        <w:t xml:space="preserve"> comfortable when </w:t>
      </w:r>
      <w:r w:rsidR="008874C4" w:rsidRPr="00501AFE">
        <w:rPr>
          <w:rFonts w:eastAsia="Times New Roman"/>
          <w:b w:val="0"/>
          <w:bCs w:val="0"/>
          <w:kern w:val="0"/>
          <w:sz w:val="22"/>
          <w:szCs w:val="22"/>
          <w:lang w:eastAsia="en-GB"/>
        </w:rPr>
        <w:t>used</w:t>
      </w:r>
      <w:r w:rsidRPr="00501AFE">
        <w:rPr>
          <w:rFonts w:eastAsia="Times New Roman"/>
          <w:b w:val="0"/>
          <w:bCs w:val="0"/>
          <w:kern w:val="0"/>
          <w:sz w:val="22"/>
          <w:szCs w:val="22"/>
          <w:lang w:eastAsia="en-GB"/>
        </w:rPr>
        <w:t xml:space="preserve"> for long periods of time</w:t>
      </w:r>
    </w:p>
    <w:p w14:paraId="3451F8C7" w14:textId="73FFE7B8" w:rsidR="009310F3" w:rsidRPr="00501AFE" w:rsidRDefault="008874C4" w:rsidP="00501AFE">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501AFE">
        <w:rPr>
          <w:rFonts w:eastAsia="Times New Roman"/>
          <w:b w:val="0"/>
          <w:bCs w:val="0"/>
          <w:kern w:val="0"/>
          <w:sz w:val="22"/>
          <w:szCs w:val="22"/>
          <w:lang w:eastAsia="en-GB"/>
        </w:rPr>
        <w:t>Adaptable for different heights and ages</w:t>
      </w:r>
    </w:p>
    <w:p w14:paraId="70E73E3E" w14:textId="0AC10BC8" w:rsidR="00EC21ED" w:rsidRPr="00501AFE" w:rsidRDefault="00EC21ED" w:rsidP="00501AFE">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501AFE">
        <w:rPr>
          <w:rFonts w:eastAsia="Times New Roman"/>
          <w:b w:val="0"/>
          <w:bCs w:val="0"/>
          <w:kern w:val="0"/>
          <w:sz w:val="22"/>
          <w:szCs w:val="22"/>
          <w:lang w:eastAsia="en-GB"/>
        </w:rPr>
        <w:t>Rubber stoppers positioned to prevent slipping</w:t>
      </w:r>
    </w:p>
    <w:p w14:paraId="7955FBD3" w14:textId="53DDD06C" w:rsidR="00A20D3D" w:rsidRPr="00501AFE" w:rsidRDefault="009310F3" w:rsidP="00501AFE">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501AFE">
        <w:rPr>
          <w:rFonts w:eastAsia="Times New Roman"/>
          <w:b w:val="0"/>
          <w:bCs w:val="0"/>
          <w:kern w:val="0"/>
          <w:sz w:val="22"/>
          <w:szCs w:val="22"/>
          <w:lang w:eastAsia="en-GB"/>
        </w:rPr>
        <w:t xml:space="preserve">Plastic </w:t>
      </w:r>
      <w:r w:rsidR="008874C4" w:rsidRPr="00501AFE">
        <w:rPr>
          <w:rFonts w:eastAsia="Times New Roman"/>
          <w:b w:val="0"/>
          <w:bCs w:val="0"/>
          <w:kern w:val="0"/>
          <w:sz w:val="22"/>
          <w:szCs w:val="22"/>
          <w:lang w:eastAsia="en-GB"/>
        </w:rPr>
        <w:t>arm cup/handle</w:t>
      </w:r>
      <w:r w:rsidRPr="00501AFE">
        <w:rPr>
          <w:rFonts w:eastAsia="Times New Roman"/>
          <w:b w:val="0"/>
          <w:bCs w:val="0"/>
          <w:kern w:val="0"/>
          <w:sz w:val="22"/>
          <w:szCs w:val="22"/>
          <w:lang w:eastAsia="en-GB"/>
        </w:rPr>
        <w:t xml:space="preserve"> next to the skin may be uncomfortable and cause sweating </w:t>
      </w:r>
    </w:p>
    <w:p w14:paraId="4C0060BE" w14:textId="1D6F8954" w:rsidR="009713FF" w:rsidRPr="00501AFE" w:rsidRDefault="009713FF" w:rsidP="00501AFE">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501AFE">
        <w:rPr>
          <w:rFonts w:eastAsia="Times New Roman"/>
          <w:b w:val="0"/>
          <w:bCs w:val="0"/>
          <w:kern w:val="0"/>
          <w:sz w:val="22"/>
          <w:szCs w:val="22"/>
          <w:lang w:eastAsia="en-GB"/>
        </w:rPr>
        <w:t>Plastic arm cups could slide off walls/surfaces when propped up and not in use</w:t>
      </w:r>
    </w:p>
    <w:p w14:paraId="4C0E6E52" w14:textId="220DC99C" w:rsidR="006363D4" w:rsidRDefault="003A3632" w:rsidP="008354BE">
      <w:pPr>
        <w:tabs>
          <w:tab w:val="right" w:pos="8931"/>
        </w:tabs>
        <w:spacing w:before="240" w:after="120"/>
        <w:ind w:left="709" w:hanging="709"/>
        <w:rPr>
          <w:rFonts w:ascii="ArialMT" w:hAnsi="ArialMT" w:cs="ArialMT"/>
        </w:rPr>
      </w:pPr>
      <w:r>
        <w:rPr>
          <w:rFonts w:ascii="ArialMT" w:hAnsi="ArialMT" w:cs="ArialMT"/>
        </w:rPr>
        <w:t>19</w:t>
      </w:r>
      <w:r w:rsidR="006363D4">
        <w:rPr>
          <w:rFonts w:ascii="ArialMT" w:hAnsi="ArialMT" w:cs="ArialMT"/>
        </w:rPr>
        <w:t xml:space="preserve">.1 </w:t>
      </w:r>
      <w:bookmarkStart w:id="8" w:name="_Hlk505084708"/>
      <w:r w:rsidR="008354BE">
        <w:rPr>
          <w:rFonts w:ascii="ArialMT" w:hAnsi="ArialMT" w:cs="ArialMT"/>
        </w:rPr>
        <w:tab/>
      </w:r>
      <w:r w:rsidR="006363D4" w:rsidRPr="00C659ED">
        <w:rPr>
          <w:rFonts w:ascii="ArialMT" w:hAnsi="ArialMT" w:cs="ArialMT"/>
          <w:b/>
        </w:rPr>
        <w:t xml:space="preserve">Award up to </w:t>
      </w:r>
      <w:r w:rsidR="006363D4">
        <w:rPr>
          <w:rFonts w:ascii="ArialMT" w:hAnsi="ArialMT" w:cs="ArialMT"/>
          <w:b/>
        </w:rPr>
        <w:t>4</w:t>
      </w:r>
      <w:r w:rsidR="006363D4" w:rsidRPr="00C659ED">
        <w:rPr>
          <w:rFonts w:ascii="ArialMT" w:hAnsi="ArialMT" w:cs="ArialMT"/>
          <w:b/>
        </w:rPr>
        <w:t xml:space="preserve"> marks for an </w:t>
      </w:r>
      <w:r w:rsidR="006363D4">
        <w:rPr>
          <w:rFonts w:ascii="ArialMT" w:hAnsi="ArialMT" w:cs="ArialMT"/>
          <w:b/>
        </w:rPr>
        <w:t>explanation of the term design fixation.</w:t>
      </w:r>
      <w:r w:rsidR="006363D4">
        <w:rPr>
          <w:rFonts w:ascii="ArialMT" w:hAnsi="ArialMT" w:cs="ArialMT"/>
        </w:rPr>
        <w:t xml:space="preserve"> </w:t>
      </w:r>
      <w:r w:rsidR="006363D4">
        <w:rPr>
          <w:rFonts w:ascii="ArialMT" w:hAnsi="ArialMT" w:cs="ArialMT"/>
        </w:rPr>
        <w:tab/>
        <w:t>[4 marks]</w:t>
      </w:r>
      <w:bookmarkEnd w:id="8"/>
    </w:p>
    <w:tbl>
      <w:tblPr>
        <w:tblStyle w:val="TableGrid"/>
        <w:tblW w:w="8222" w:type="dxa"/>
        <w:tblInd w:w="704" w:type="dxa"/>
        <w:tblLayout w:type="fixed"/>
        <w:tblLook w:val="04A0" w:firstRow="1" w:lastRow="0" w:firstColumn="1" w:lastColumn="0" w:noHBand="0" w:noVBand="1"/>
      </w:tblPr>
      <w:tblGrid>
        <w:gridCol w:w="1134"/>
        <w:gridCol w:w="7088"/>
      </w:tblGrid>
      <w:tr w:rsidR="006363D4" w14:paraId="6212F736" w14:textId="77777777" w:rsidTr="00783E71">
        <w:trPr>
          <w:trHeight w:val="1168"/>
        </w:trPr>
        <w:tc>
          <w:tcPr>
            <w:tcW w:w="1134" w:type="dxa"/>
            <w:vAlign w:val="center"/>
          </w:tcPr>
          <w:p w14:paraId="72516D0F" w14:textId="77777777" w:rsidR="006363D4" w:rsidRDefault="006363D4" w:rsidP="00783E71">
            <w:pPr>
              <w:tabs>
                <w:tab w:val="left" w:pos="426"/>
                <w:tab w:val="right" w:pos="8931"/>
              </w:tabs>
              <w:jc w:val="center"/>
              <w:rPr>
                <w:rFonts w:ascii="ArialMT" w:hAnsi="ArialMT" w:cs="ArialMT"/>
              </w:rPr>
            </w:pPr>
            <w:r w:rsidRPr="002C7A69">
              <w:rPr>
                <w:rFonts w:ascii="Arial" w:hAnsi="Arial" w:cs="Arial"/>
                <w:color w:val="000000"/>
              </w:rPr>
              <w:t>3-4 marks</w:t>
            </w:r>
          </w:p>
        </w:tc>
        <w:tc>
          <w:tcPr>
            <w:tcW w:w="7088" w:type="dxa"/>
            <w:vAlign w:val="center"/>
          </w:tcPr>
          <w:p w14:paraId="38D1C22C" w14:textId="2B998EEE" w:rsidR="006363D4" w:rsidRPr="00932AC2" w:rsidRDefault="006363D4" w:rsidP="00783E71">
            <w:pPr>
              <w:tabs>
                <w:tab w:val="left" w:pos="426"/>
                <w:tab w:val="right" w:pos="8931"/>
              </w:tabs>
              <w:rPr>
                <w:rFonts w:ascii="ArialMT" w:hAnsi="ArialMT" w:cs="ArialMT"/>
              </w:rPr>
            </w:pPr>
            <w:r w:rsidRPr="00932AC2">
              <w:rPr>
                <w:rFonts w:ascii="Arial" w:hAnsi="Arial" w:cs="Arial"/>
                <w:color w:val="000000"/>
              </w:rPr>
              <w:t xml:space="preserve">Student demonstrates a clear knowledge of what </w:t>
            </w:r>
            <w:r w:rsidR="004D6E90" w:rsidRPr="00932AC2">
              <w:rPr>
                <w:rFonts w:ascii="Arial" w:hAnsi="Arial" w:cs="Arial"/>
                <w:color w:val="000000"/>
              </w:rPr>
              <w:t xml:space="preserve">design fixation </w:t>
            </w:r>
            <w:r w:rsidRPr="00932AC2">
              <w:rPr>
                <w:rFonts w:ascii="Arial" w:hAnsi="Arial" w:cs="Arial"/>
                <w:color w:val="000000"/>
              </w:rPr>
              <w:t xml:space="preserve">is and a good understanding of </w:t>
            </w:r>
            <w:r w:rsidR="004D6E90" w:rsidRPr="00932AC2">
              <w:rPr>
                <w:rFonts w:ascii="Arial" w:hAnsi="Arial" w:cs="Arial"/>
                <w:color w:val="000000"/>
              </w:rPr>
              <w:t>how designers</w:t>
            </w:r>
            <w:r w:rsidRPr="00932AC2">
              <w:rPr>
                <w:rFonts w:ascii="Arial" w:hAnsi="Arial" w:cs="Arial"/>
                <w:color w:val="000000"/>
              </w:rPr>
              <w:t xml:space="preserve"> </w:t>
            </w:r>
            <w:r w:rsidR="004D6E90" w:rsidRPr="00932AC2">
              <w:rPr>
                <w:rFonts w:ascii="Arial" w:hAnsi="Arial" w:cs="Arial"/>
                <w:color w:val="000000"/>
              </w:rPr>
              <w:t>can avoid it happening</w:t>
            </w:r>
            <w:r w:rsidRPr="00932AC2">
              <w:rPr>
                <w:rFonts w:ascii="Arial" w:hAnsi="Arial" w:cs="Arial"/>
                <w:color w:val="000000"/>
              </w:rPr>
              <w:t xml:space="preserve">. Relevant points will be used to illustrate the </w:t>
            </w:r>
            <w:r w:rsidR="00932AC2">
              <w:rPr>
                <w:rFonts w:ascii="Arial" w:hAnsi="Arial" w:cs="Arial"/>
                <w:color w:val="000000"/>
              </w:rPr>
              <w:t>strategies designers use</w:t>
            </w:r>
            <w:r w:rsidRPr="00932AC2">
              <w:rPr>
                <w:rFonts w:ascii="Arial" w:hAnsi="Arial" w:cs="Arial"/>
                <w:color w:val="000000"/>
              </w:rPr>
              <w:t xml:space="preserve"> as per the indicative content.</w:t>
            </w:r>
          </w:p>
        </w:tc>
      </w:tr>
      <w:tr w:rsidR="006363D4" w14:paraId="41014D8B" w14:textId="77777777" w:rsidTr="00783E71">
        <w:trPr>
          <w:trHeight w:val="1012"/>
        </w:trPr>
        <w:tc>
          <w:tcPr>
            <w:tcW w:w="1134" w:type="dxa"/>
            <w:vAlign w:val="center"/>
          </w:tcPr>
          <w:p w14:paraId="0CA2BBAC" w14:textId="77777777" w:rsidR="006363D4" w:rsidRDefault="006363D4" w:rsidP="00783E71">
            <w:pPr>
              <w:tabs>
                <w:tab w:val="left" w:pos="426"/>
                <w:tab w:val="right" w:pos="8931"/>
              </w:tabs>
              <w:jc w:val="center"/>
              <w:rPr>
                <w:rFonts w:ascii="ArialMT" w:hAnsi="ArialMT" w:cs="ArialMT"/>
              </w:rPr>
            </w:pPr>
            <w:r w:rsidRPr="002C7A69">
              <w:rPr>
                <w:rFonts w:ascii="Arial" w:hAnsi="Arial" w:cs="Arial"/>
                <w:color w:val="000000"/>
              </w:rPr>
              <w:t>1-2 mark</w:t>
            </w:r>
          </w:p>
        </w:tc>
        <w:tc>
          <w:tcPr>
            <w:tcW w:w="7088" w:type="dxa"/>
            <w:vAlign w:val="center"/>
          </w:tcPr>
          <w:p w14:paraId="5A065BEC" w14:textId="360EBD1D" w:rsidR="006363D4" w:rsidRPr="00932AC2" w:rsidRDefault="006363D4" w:rsidP="00783E71">
            <w:pPr>
              <w:tabs>
                <w:tab w:val="left" w:pos="426"/>
                <w:tab w:val="right" w:pos="8931"/>
              </w:tabs>
              <w:rPr>
                <w:rFonts w:ascii="ArialMT" w:hAnsi="ArialMT" w:cs="ArialMT"/>
              </w:rPr>
            </w:pPr>
            <w:r w:rsidRPr="00932AC2">
              <w:rPr>
                <w:rFonts w:ascii="Arial" w:hAnsi="Arial" w:cs="Arial"/>
                <w:color w:val="000000"/>
              </w:rPr>
              <w:t>Student demonstrates</w:t>
            </w:r>
            <w:r w:rsidR="00932AC2">
              <w:rPr>
                <w:rFonts w:ascii="Arial" w:hAnsi="Arial" w:cs="Arial"/>
                <w:color w:val="000000"/>
              </w:rPr>
              <w:t xml:space="preserve"> some knowledge of what </w:t>
            </w:r>
            <w:r w:rsidR="00932AC2" w:rsidRPr="00932AC2">
              <w:rPr>
                <w:rFonts w:ascii="Arial" w:hAnsi="Arial" w:cs="Arial"/>
                <w:color w:val="000000"/>
              </w:rPr>
              <w:t xml:space="preserve">design fixation </w:t>
            </w:r>
            <w:r w:rsidR="00932AC2">
              <w:rPr>
                <w:rFonts w:ascii="Arial" w:hAnsi="Arial" w:cs="Arial"/>
                <w:color w:val="000000"/>
              </w:rPr>
              <w:t xml:space="preserve">is but understanding of strategies to avoid it </w:t>
            </w:r>
            <w:r w:rsidRPr="00932AC2">
              <w:rPr>
                <w:rFonts w:ascii="Arial" w:hAnsi="Arial" w:cs="Arial"/>
                <w:color w:val="000000"/>
              </w:rPr>
              <w:t>is limited and points to i</w:t>
            </w:r>
            <w:r w:rsidR="00156F22">
              <w:rPr>
                <w:rFonts w:ascii="Arial" w:hAnsi="Arial" w:cs="Arial"/>
                <w:color w:val="000000"/>
              </w:rPr>
              <w:t xml:space="preserve">llustrate these </w:t>
            </w:r>
            <w:r w:rsidR="005D372D">
              <w:rPr>
                <w:rFonts w:ascii="Arial" w:hAnsi="Arial" w:cs="Arial"/>
                <w:color w:val="000000"/>
              </w:rPr>
              <w:t>strategies</w:t>
            </w:r>
            <w:r w:rsidRPr="00932AC2">
              <w:rPr>
                <w:rFonts w:ascii="Arial" w:hAnsi="Arial" w:cs="Arial"/>
                <w:color w:val="000000"/>
              </w:rPr>
              <w:t xml:space="preserve"> may </w:t>
            </w:r>
            <w:r w:rsidR="005D372D">
              <w:rPr>
                <w:rFonts w:ascii="Arial" w:hAnsi="Arial" w:cs="Arial"/>
                <w:color w:val="000000"/>
              </w:rPr>
              <w:t>be weak</w:t>
            </w:r>
            <w:r w:rsidRPr="00932AC2">
              <w:rPr>
                <w:rFonts w:ascii="Arial" w:hAnsi="Arial" w:cs="Arial"/>
                <w:color w:val="000000"/>
              </w:rPr>
              <w:t>.</w:t>
            </w:r>
          </w:p>
        </w:tc>
      </w:tr>
      <w:tr w:rsidR="006363D4" w14:paraId="5C389754" w14:textId="77777777" w:rsidTr="00783E71">
        <w:trPr>
          <w:trHeight w:val="567"/>
        </w:trPr>
        <w:tc>
          <w:tcPr>
            <w:tcW w:w="1134" w:type="dxa"/>
            <w:vAlign w:val="center"/>
          </w:tcPr>
          <w:p w14:paraId="6A089B0B" w14:textId="77777777" w:rsidR="006363D4" w:rsidRDefault="006363D4" w:rsidP="00783E71">
            <w:pPr>
              <w:tabs>
                <w:tab w:val="left" w:pos="426"/>
                <w:tab w:val="right" w:pos="8931"/>
              </w:tabs>
              <w:jc w:val="center"/>
              <w:rPr>
                <w:rFonts w:ascii="ArialMT" w:hAnsi="ArialMT" w:cs="ArialMT"/>
              </w:rPr>
            </w:pPr>
            <w:r w:rsidRPr="002C7A69">
              <w:rPr>
                <w:rFonts w:ascii="Arial" w:hAnsi="Arial" w:cs="Arial"/>
                <w:color w:val="000000"/>
              </w:rPr>
              <w:lastRenderedPageBreak/>
              <w:t>0 marks</w:t>
            </w:r>
          </w:p>
        </w:tc>
        <w:tc>
          <w:tcPr>
            <w:tcW w:w="7088" w:type="dxa"/>
            <w:vAlign w:val="center"/>
          </w:tcPr>
          <w:p w14:paraId="6730F51F" w14:textId="5480E640" w:rsidR="006363D4" w:rsidRDefault="006363D4" w:rsidP="00783E71">
            <w:pPr>
              <w:tabs>
                <w:tab w:val="left" w:pos="426"/>
                <w:tab w:val="right" w:pos="8931"/>
              </w:tabs>
              <w:rPr>
                <w:rFonts w:ascii="ArialMT" w:hAnsi="ArialMT" w:cs="ArialMT"/>
              </w:rPr>
            </w:pPr>
            <w:r w:rsidRPr="002C7A69">
              <w:rPr>
                <w:rFonts w:ascii="Arial" w:hAnsi="Arial" w:cs="Arial"/>
                <w:color w:val="000000"/>
              </w:rPr>
              <w:t>Nothing worthy of credit</w:t>
            </w:r>
            <w:r w:rsidR="003B10FB">
              <w:rPr>
                <w:rFonts w:ascii="Arial" w:hAnsi="Arial" w:cs="Arial"/>
                <w:color w:val="000000"/>
              </w:rPr>
              <w:t>.</w:t>
            </w:r>
          </w:p>
        </w:tc>
      </w:tr>
    </w:tbl>
    <w:p w14:paraId="2F0E2ECA" w14:textId="7ED047DA" w:rsidR="002571E2" w:rsidRPr="00932AC2" w:rsidRDefault="002571E2" w:rsidP="00920970">
      <w:pPr>
        <w:tabs>
          <w:tab w:val="right" w:pos="8931"/>
        </w:tabs>
        <w:spacing w:before="240" w:after="120"/>
        <w:ind w:left="709"/>
        <w:rPr>
          <w:rFonts w:ascii="ArialMT" w:hAnsi="ArialMT" w:cs="ArialMT"/>
          <w:b/>
        </w:rPr>
      </w:pPr>
      <w:r w:rsidRPr="00850B32">
        <w:rPr>
          <w:rFonts w:ascii="ArialMT" w:hAnsi="ArialMT" w:cs="ArialMT"/>
          <w:b/>
        </w:rPr>
        <w:t>Indicative content:</w:t>
      </w:r>
      <w:r w:rsidR="00581146">
        <w:rPr>
          <w:rFonts w:ascii="ArialMT" w:hAnsi="ArialMT" w:cs="ArialMT"/>
          <w:b/>
        </w:rPr>
        <w:t xml:space="preserve"> </w:t>
      </w:r>
      <w:r w:rsidR="00581146" w:rsidRPr="00581146">
        <w:rPr>
          <w:rFonts w:ascii="ArialMT" w:hAnsi="ArialMT" w:cs="ArialMT"/>
        </w:rPr>
        <w:t xml:space="preserve">allow for levels of subjectivity if </w:t>
      </w:r>
      <w:r w:rsidR="00581146">
        <w:rPr>
          <w:rFonts w:ascii="ArialMT" w:hAnsi="ArialMT" w:cs="ArialMT"/>
        </w:rPr>
        <w:t>content is viable</w:t>
      </w:r>
      <w:r w:rsidR="00581146">
        <w:rPr>
          <w:rFonts w:ascii="ArialMT" w:hAnsi="ArialMT" w:cs="ArialMT"/>
          <w:b/>
        </w:rPr>
        <w:t>.</w:t>
      </w:r>
      <w:r w:rsidR="009C52E2">
        <w:rPr>
          <w:rFonts w:ascii="ArialMT" w:hAnsi="ArialMT" w:cs="ArialMT"/>
          <w:b/>
        </w:rPr>
        <w:t xml:space="preserve"> </w:t>
      </w:r>
      <w:r w:rsidR="00862C1B">
        <w:rPr>
          <w:rFonts w:ascii="ArialMT" w:hAnsi="ArialMT" w:cs="ArialMT"/>
        </w:rPr>
        <w:t>Design fixation is a common condition where designers become stuck/blinkered and can only produce a range of similar designs and become blind to the alternatives</w:t>
      </w:r>
      <w:r w:rsidRPr="00932AC2">
        <w:rPr>
          <w:rFonts w:ascii="ArialMT" w:hAnsi="ArialMT" w:cs="ArialMT"/>
        </w:rPr>
        <w:t>.</w:t>
      </w:r>
      <w:r w:rsidR="00862C1B">
        <w:rPr>
          <w:rFonts w:ascii="ArialMT" w:hAnsi="ArialMT" w:cs="ArialMT"/>
        </w:rPr>
        <w:t xml:space="preserve"> It can be caused by playing safe / not taking risks</w:t>
      </w:r>
      <w:r w:rsidR="003B10FB">
        <w:rPr>
          <w:rFonts w:ascii="ArialMT" w:hAnsi="ArialMT" w:cs="ArialMT"/>
        </w:rPr>
        <w:t>.</w:t>
      </w:r>
    </w:p>
    <w:p w14:paraId="4E25BA8C" w14:textId="78BB219A" w:rsidR="002571E2" w:rsidRPr="00932AC2" w:rsidRDefault="002571E2" w:rsidP="009C52E2">
      <w:pPr>
        <w:tabs>
          <w:tab w:val="right" w:pos="8931"/>
        </w:tabs>
        <w:spacing w:before="240" w:after="120"/>
        <w:ind w:left="709"/>
        <w:rPr>
          <w:rFonts w:ascii="ArialMT" w:hAnsi="ArialMT" w:cs="ArialMT"/>
        </w:rPr>
      </w:pPr>
      <w:r w:rsidRPr="00932AC2">
        <w:rPr>
          <w:rFonts w:ascii="ArialMT" w:hAnsi="ArialMT" w:cs="ArialMT"/>
        </w:rPr>
        <w:t>Not limited to, but reference to the following</w:t>
      </w:r>
      <w:r w:rsidR="00862C1B">
        <w:rPr>
          <w:rFonts w:ascii="ArialMT" w:hAnsi="ArialMT" w:cs="ArialMT"/>
        </w:rPr>
        <w:t xml:space="preserve"> strategies</w:t>
      </w:r>
      <w:r w:rsidRPr="00932AC2">
        <w:rPr>
          <w:rFonts w:ascii="ArialMT" w:hAnsi="ArialMT" w:cs="ArialMT"/>
        </w:rPr>
        <w:t xml:space="preserve"> may be included in responses:</w:t>
      </w:r>
    </w:p>
    <w:p w14:paraId="18726B6C" w14:textId="3B76AEE0" w:rsidR="002571E2" w:rsidRPr="009C52E2" w:rsidRDefault="00862C1B" w:rsidP="009C52E2">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9C52E2">
        <w:rPr>
          <w:rFonts w:eastAsia="Times New Roman"/>
          <w:b w:val="0"/>
          <w:bCs w:val="0"/>
          <w:kern w:val="0"/>
          <w:sz w:val="22"/>
          <w:szCs w:val="22"/>
          <w:lang w:eastAsia="en-GB"/>
        </w:rPr>
        <w:t>Working with others – use collaborative design to exchange ideas / peer review</w:t>
      </w:r>
    </w:p>
    <w:p w14:paraId="788FCA8C" w14:textId="64C50E35" w:rsidR="002571E2" w:rsidRPr="009C52E2" w:rsidRDefault="00862C1B" w:rsidP="009C52E2">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9C52E2">
        <w:rPr>
          <w:rFonts w:eastAsia="Times New Roman"/>
          <w:b w:val="0"/>
          <w:bCs w:val="0"/>
          <w:kern w:val="0"/>
          <w:sz w:val="22"/>
          <w:szCs w:val="22"/>
          <w:lang w:eastAsia="en-GB"/>
        </w:rPr>
        <w:t>Force a new starting point – Take an alternative/abstract approach such as working in a different medium/size of paper/use or don’t use CAD / scale up/down</w:t>
      </w:r>
      <w:r w:rsidR="008C7FA9" w:rsidRPr="009C52E2">
        <w:rPr>
          <w:rFonts w:eastAsia="Times New Roman"/>
          <w:b w:val="0"/>
          <w:bCs w:val="0"/>
          <w:kern w:val="0"/>
          <w:sz w:val="22"/>
          <w:szCs w:val="22"/>
          <w:lang w:eastAsia="en-GB"/>
        </w:rPr>
        <w:t xml:space="preserve"> / any change is good</w:t>
      </w:r>
    </w:p>
    <w:p w14:paraId="3F5A6587" w14:textId="1A380E82" w:rsidR="002571E2" w:rsidRPr="009C52E2" w:rsidRDefault="008C7FA9" w:rsidP="009C52E2">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9C52E2">
        <w:rPr>
          <w:rFonts w:eastAsia="Times New Roman"/>
          <w:b w:val="0"/>
          <w:bCs w:val="0"/>
          <w:kern w:val="0"/>
          <w:sz w:val="22"/>
          <w:szCs w:val="22"/>
          <w:lang w:eastAsia="en-GB"/>
        </w:rPr>
        <w:t xml:space="preserve">Start modelling &amp; stop drawing or vice versa – physical modelling can change perspective  </w:t>
      </w:r>
    </w:p>
    <w:p w14:paraId="09F5D1E0" w14:textId="61DA7DFF" w:rsidR="002571E2" w:rsidRPr="009C52E2" w:rsidRDefault="008C7FA9" w:rsidP="009C52E2">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9C52E2">
        <w:rPr>
          <w:rFonts w:eastAsia="Times New Roman"/>
          <w:b w:val="0"/>
          <w:bCs w:val="0"/>
          <w:kern w:val="0"/>
          <w:sz w:val="22"/>
          <w:szCs w:val="22"/>
          <w:lang w:eastAsia="en-GB"/>
        </w:rPr>
        <w:t>Get some failures completed – acknowledge that ideas come only after many failures</w:t>
      </w:r>
    </w:p>
    <w:p w14:paraId="36812C15" w14:textId="7E7D8EB2" w:rsidR="002571E2" w:rsidRPr="009C52E2" w:rsidRDefault="00862C1B" w:rsidP="009C52E2">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9C52E2">
        <w:rPr>
          <w:rFonts w:eastAsia="Times New Roman"/>
          <w:b w:val="0"/>
          <w:bCs w:val="0"/>
          <w:kern w:val="0"/>
          <w:sz w:val="22"/>
          <w:szCs w:val="22"/>
          <w:lang w:eastAsia="en-GB"/>
        </w:rPr>
        <w:t>Avoid too much research</w:t>
      </w:r>
      <w:r w:rsidR="008C7FA9" w:rsidRPr="009C52E2">
        <w:rPr>
          <w:rFonts w:eastAsia="Times New Roman"/>
          <w:b w:val="0"/>
          <w:bCs w:val="0"/>
          <w:kern w:val="0"/>
          <w:sz w:val="22"/>
          <w:szCs w:val="22"/>
          <w:lang w:eastAsia="en-GB"/>
        </w:rPr>
        <w:t xml:space="preserve"> / take a risk or a hunch / go for the wacky idea</w:t>
      </w:r>
    </w:p>
    <w:p w14:paraId="7BCC7A1A" w14:textId="77777777" w:rsidR="00806A45" w:rsidRDefault="00806A45" w:rsidP="00806A45">
      <w:pPr>
        <w:tabs>
          <w:tab w:val="right" w:pos="8931"/>
        </w:tabs>
        <w:spacing w:after="120"/>
        <w:ind w:left="709" w:hanging="709"/>
        <w:rPr>
          <w:rFonts w:ascii="ArialMT" w:hAnsi="ArialMT" w:cs="ArialMT"/>
        </w:rPr>
      </w:pPr>
    </w:p>
    <w:p w14:paraId="2A0EDA9E" w14:textId="2882234F" w:rsidR="002571E2" w:rsidRDefault="003A3632" w:rsidP="00806A45">
      <w:pPr>
        <w:tabs>
          <w:tab w:val="right" w:pos="8931"/>
        </w:tabs>
        <w:spacing w:after="120"/>
        <w:ind w:left="709" w:hanging="709"/>
        <w:rPr>
          <w:rFonts w:ascii="ArialMT" w:hAnsi="ArialMT" w:cs="ArialMT"/>
        </w:rPr>
      </w:pPr>
      <w:r>
        <w:rPr>
          <w:rFonts w:ascii="ArialMT" w:hAnsi="ArialMT" w:cs="ArialMT"/>
        </w:rPr>
        <w:t>19</w:t>
      </w:r>
      <w:r w:rsidR="002571E2">
        <w:rPr>
          <w:rFonts w:ascii="ArialMT" w:hAnsi="ArialMT" w:cs="ArialMT"/>
        </w:rPr>
        <w:t xml:space="preserve">.2 </w:t>
      </w:r>
      <w:bookmarkStart w:id="9" w:name="_Hlk505087186"/>
      <w:r w:rsidR="00806A45">
        <w:rPr>
          <w:rFonts w:ascii="ArialMT" w:hAnsi="ArialMT" w:cs="ArialMT"/>
        </w:rPr>
        <w:tab/>
      </w:r>
      <w:r w:rsidR="002571E2" w:rsidRPr="001D27DC">
        <w:rPr>
          <w:rFonts w:ascii="ArialMT" w:hAnsi="ArialMT" w:cs="ArialMT"/>
          <w:b/>
        </w:rPr>
        <w:t xml:space="preserve">Award 1 mark for each valid </w:t>
      </w:r>
      <w:r w:rsidR="002571E2">
        <w:rPr>
          <w:rFonts w:ascii="ArialMT" w:hAnsi="ArialMT" w:cs="ArialMT"/>
          <w:b/>
        </w:rPr>
        <w:t xml:space="preserve">test </w:t>
      </w:r>
      <w:r w:rsidR="002571E2" w:rsidRPr="001D27DC">
        <w:rPr>
          <w:rFonts w:ascii="ArialMT" w:hAnsi="ArialMT" w:cs="ArialMT"/>
          <w:b/>
        </w:rPr>
        <w:t>up to a maximum of 2 marks</w:t>
      </w:r>
      <w:r w:rsidR="002571E2">
        <w:rPr>
          <w:rFonts w:ascii="ArialMT" w:hAnsi="ArialMT" w:cs="ArialMT"/>
          <w:b/>
        </w:rPr>
        <w:t xml:space="preserve"> </w:t>
      </w:r>
      <w:r w:rsidR="00373606">
        <w:rPr>
          <w:rFonts w:ascii="ArialMT" w:hAnsi="ArialMT" w:cs="ArialMT"/>
          <w:b/>
        </w:rPr>
        <w:br/>
      </w:r>
      <w:r w:rsidR="002571E2">
        <w:rPr>
          <w:rFonts w:ascii="ArialMT" w:hAnsi="ArialMT" w:cs="ArialMT"/>
          <w:b/>
        </w:rPr>
        <w:t>and</w:t>
      </w:r>
      <w:r w:rsidR="002571E2" w:rsidRPr="0049684D">
        <w:rPr>
          <w:rFonts w:ascii="ArialMT" w:hAnsi="ArialMT" w:cs="ArialMT"/>
          <w:b/>
        </w:rPr>
        <w:t xml:space="preserve"> </w:t>
      </w:r>
      <w:r w:rsidR="002571E2">
        <w:rPr>
          <w:rFonts w:ascii="ArialMT" w:hAnsi="ArialMT" w:cs="ArialMT"/>
          <w:b/>
        </w:rPr>
        <w:t>a</w:t>
      </w:r>
      <w:r w:rsidR="002571E2" w:rsidRPr="001D27DC">
        <w:rPr>
          <w:rFonts w:ascii="ArialMT" w:hAnsi="ArialMT" w:cs="ArialMT"/>
          <w:b/>
        </w:rPr>
        <w:t xml:space="preserve">ward 1 mark for each valid </w:t>
      </w:r>
      <w:r w:rsidR="002571E2">
        <w:rPr>
          <w:rFonts w:ascii="ArialMT" w:hAnsi="ArialMT" w:cs="ArialMT"/>
          <w:b/>
        </w:rPr>
        <w:t>justification</w:t>
      </w:r>
      <w:r w:rsidR="002571E2" w:rsidRPr="001D27DC">
        <w:rPr>
          <w:rFonts w:ascii="ArialMT" w:hAnsi="ArialMT" w:cs="ArialMT"/>
          <w:b/>
        </w:rPr>
        <w:t xml:space="preserve"> up to a maximum </w:t>
      </w:r>
      <w:r w:rsidR="00373606">
        <w:rPr>
          <w:rFonts w:ascii="ArialMT" w:hAnsi="ArialMT" w:cs="ArialMT"/>
          <w:b/>
        </w:rPr>
        <w:br/>
      </w:r>
      <w:r w:rsidR="002571E2" w:rsidRPr="001D27DC">
        <w:rPr>
          <w:rFonts w:ascii="ArialMT" w:hAnsi="ArialMT" w:cs="ArialMT"/>
          <w:b/>
        </w:rPr>
        <w:t>of 2 marks</w:t>
      </w:r>
      <w:r w:rsidR="00373606">
        <w:rPr>
          <w:rFonts w:ascii="ArialMT" w:hAnsi="ArialMT" w:cs="ArialMT"/>
        </w:rPr>
        <w:tab/>
      </w:r>
      <w:r w:rsidR="00AA2394">
        <w:rPr>
          <w:rFonts w:ascii="ArialMT" w:hAnsi="ArialMT" w:cs="ArialMT"/>
        </w:rPr>
        <w:t>[2 x 2</w:t>
      </w:r>
      <w:r w:rsidR="002571E2">
        <w:rPr>
          <w:rFonts w:ascii="ArialMT" w:hAnsi="ArialMT" w:cs="ArialMT"/>
        </w:rPr>
        <w:t xml:space="preserve"> marks]</w:t>
      </w:r>
    </w:p>
    <w:tbl>
      <w:tblPr>
        <w:tblStyle w:val="TableGrid"/>
        <w:tblW w:w="8222" w:type="dxa"/>
        <w:tblInd w:w="704" w:type="dxa"/>
        <w:tblLayout w:type="fixed"/>
        <w:tblLook w:val="04A0" w:firstRow="1" w:lastRow="0" w:firstColumn="1" w:lastColumn="0" w:noHBand="0" w:noVBand="1"/>
      </w:tblPr>
      <w:tblGrid>
        <w:gridCol w:w="1134"/>
        <w:gridCol w:w="7088"/>
      </w:tblGrid>
      <w:tr w:rsidR="002571E2" w14:paraId="26C40FC6" w14:textId="77777777" w:rsidTr="00751CB5">
        <w:trPr>
          <w:trHeight w:val="911"/>
        </w:trPr>
        <w:tc>
          <w:tcPr>
            <w:tcW w:w="1134" w:type="dxa"/>
            <w:vAlign w:val="center"/>
          </w:tcPr>
          <w:bookmarkEnd w:id="9"/>
          <w:p w14:paraId="22927BEA" w14:textId="77777777" w:rsidR="002571E2" w:rsidRDefault="002571E2" w:rsidP="00751CB5">
            <w:pPr>
              <w:tabs>
                <w:tab w:val="left" w:pos="426"/>
                <w:tab w:val="right" w:pos="8931"/>
              </w:tabs>
              <w:jc w:val="center"/>
              <w:rPr>
                <w:rFonts w:ascii="ArialMT" w:hAnsi="ArialMT" w:cs="ArialMT"/>
              </w:rPr>
            </w:pPr>
            <w:r>
              <w:rPr>
                <w:rFonts w:ascii="Arial" w:hAnsi="Arial" w:cs="Arial"/>
                <w:color w:val="000000"/>
              </w:rPr>
              <w:t>2</w:t>
            </w:r>
            <w:r w:rsidRPr="002C7A69">
              <w:rPr>
                <w:rFonts w:ascii="Arial" w:hAnsi="Arial" w:cs="Arial"/>
                <w:color w:val="000000"/>
              </w:rPr>
              <w:t xml:space="preserve"> marks</w:t>
            </w:r>
          </w:p>
        </w:tc>
        <w:tc>
          <w:tcPr>
            <w:tcW w:w="7088" w:type="dxa"/>
            <w:vAlign w:val="center"/>
          </w:tcPr>
          <w:p w14:paraId="68A8975F" w14:textId="194EDB4F" w:rsidR="002571E2" w:rsidRDefault="002571E2" w:rsidP="00751CB5">
            <w:pPr>
              <w:tabs>
                <w:tab w:val="left" w:pos="426"/>
                <w:tab w:val="right" w:pos="8931"/>
              </w:tabs>
              <w:rPr>
                <w:rFonts w:ascii="ArialMT" w:hAnsi="ArialMT" w:cs="ArialMT"/>
              </w:rPr>
            </w:pPr>
            <w:r>
              <w:rPr>
                <w:rFonts w:ascii="Arial" w:hAnsi="Arial" w:cs="Arial"/>
                <w:color w:val="000000"/>
              </w:rPr>
              <w:t xml:space="preserve">A correctly described </w:t>
            </w:r>
            <w:r w:rsidR="00137E82">
              <w:rPr>
                <w:rFonts w:ascii="Arial" w:hAnsi="Arial" w:cs="Arial"/>
                <w:color w:val="000000"/>
              </w:rPr>
              <w:t>physical test</w:t>
            </w:r>
            <w:r>
              <w:rPr>
                <w:rFonts w:ascii="Arial" w:hAnsi="Arial" w:cs="Arial"/>
                <w:color w:val="000000"/>
              </w:rPr>
              <w:t xml:space="preserve"> of </w:t>
            </w:r>
            <w:r w:rsidR="00137E82">
              <w:rPr>
                <w:rFonts w:ascii="Arial" w:hAnsi="Arial" w:cs="Arial"/>
                <w:color w:val="000000"/>
              </w:rPr>
              <w:t xml:space="preserve">the </w:t>
            </w:r>
            <w:r w:rsidR="008D069E">
              <w:rPr>
                <w:rFonts w:ascii="Arial" w:hAnsi="Arial" w:cs="Arial"/>
                <w:color w:val="000000"/>
              </w:rPr>
              <w:t>walking</w:t>
            </w:r>
            <w:r w:rsidR="00137E82">
              <w:rPr>
                <w:rFonts w:ascii="Arial" w:hAnsi="Arial" w:cs="Arial"/>
                <w:color w:val="000000"/>
              </w:rPr>
              <w:t xml:space="preserve"> aid or </w:t>
            </w:r>
            <w:r>
              <w:rPr>
                <w:rFonts w:ascii="Arial" w:hAnsi="Arial" w:cs="Arial"/>
                <w:color w:val="000000"/>
              </w:rPr>
              <w:t xml:space="preserve">a specific </w:t>
            </w:r>
            <w:r w:rsidR="00137E82">
              <w:rPr>
                <w:rFonts w:ascii="Arial" w:hAnsi="Arial" w:cs="Arial"/>
                <w:color w:val="000000"/>
              </w:rPr>
              <w:t xml:space="preserve">part </w:t>
            </w:r>
            <w:r>
              <w:rPr>
                <w:rFonts w:ascii="Arial" w:hAnsi="Arial" w:cs="Arial"/>
                <w:color w:val="000000"/>
              </w:rPr>
              <w:t>and a c</w:t>
            </w:r>
            <w:r w:rsidRPr="00285528">
              <w:rPr>
                <w:rFonts w:ascii="Arial" w:hAnsi="Arial" w:cs="Arial"/>
                <w:color w:val="000000"/>
              </w:rPr>
              <w:t xml:space="preserve">omplete </w:t>
            </w:r>
            <w:r>
              <w:rPr>
                <w:rFonts w:ascii="Arial" w:hAnsi="Arial" w:cs="Arial"/>
                <w:color w:val="000000"/>
              </w:rPr>
              <w:t xml:space="preserve">explanation of </w:t>
            </w:r>
            <w:r w:rsidR="00137E82">
              <w:rPr>
                <w:rFonts w:ascii="Arial" w:hAnsi="Arial" w:cs="Arial"/>
                <w:color w:val="000000"/>
              </w:rPr>
              <w:t>how and why</w:t>
            </w:r>
            <w:r>
              <w:rPr>
                <w:rFonts w:ascii="Arial" w:hAnsi="Arial" w:cs="Arial"/>
                <w:color w:val="000000"/>
              </w:rPr>
              <w:t xml:space="preserve"> is used to determine </w:t>
            </w:r>
            <w:r w:rsidR="008D069E">
              <w:rPr>
                <w:rFonts w:ascii="Arial" w:hAnsi="Arial" w:cs="Arial"/>
                <w:color w:val="000000"/>
              </w:rPr>
              <w:t>if they are fit for purpose</w:t>
            </w:r>
          </w:p>
        </w:tc>
      </w:tr>
      <w:tr w:rsidR="002571E2" w14:paraId="0CC474AF" w14:textId="77777777" w:rsidTr="00751CB5">
        <w:trPr>
          <w:trHeight w:val="852"/>
        </w:trPr>
        <w:tc>
          <w:tcPr>
            <w:tcW w:w="1134" w:type="dxa"/>
            <w:vAlign w:val="center"/>
          </w:tcPr>
          <w:p w14:paraId="4A9DE6DC" w14:textId="77777777" w:rsidR="002571E2" w:rsidRDefault="002571E2" w:rsidP="00751CB5">
            <w:pPr>
              <w:tabs>
                <w:tab w:val="left" w:pos="426"/>
                <w:tab w:val="right" w:pos="8931"/>
              </w:tabs>
              <w:jc w:val="center"/>
              <w:rPr>
                <w:rFonts w:ascii="ArialMT" w:hAnsi="ArialMT" w:cs="ArialMT"/>
              </w:rPr>
            </w:pPr>
            <w:r>
              <w:rPr>
                <w:rFonts w:ascii="Arial" w:hAnsi="Arial" w:cs="Arial"/>
                <w:color w:val="000000"/>
              </w:rPr>
              <w:t>1</w:t>
            </w:r>
            <w:r w:rsidRPr="002C7A69">
              <w:rPr>
                <w:rFonts w:ascii="Arial" w:hAnsi="Arial" w:cs="Arial"/>
                <w:color w:val="000000"/>
              </w:rPr>
              <w:t xml:space="preserve"> mark</w:t>
            </w:r>
          </w:p>
        </w:tc>
        <w:tc>
          <w:tcPr>
            <w:tcW w:w="7088" w:type="dxa"/>
            <w:vAlign w:val="center"/>
          </w:tcPr>
          <w:p w14:paraId="26AE6E26" w14:textId="50B8F488" w:rsidR="002571E2" w:rsidRDefault="002571E2" w:rsidP="00751CB5">
            <w:pPr>
              <w:tabs>
                <w:tab w:val="left" w:pos="426"/>
                <w:tab w:val="right" w:pos="8931"/>
              </w:tabs>
              <w:rPr>
                <w:rFonts w:ascii="ArialMT" w:hAnsi="ArialMT" w:cs="ArialMT"/>
              </w:rPr>
            </w:pPr>
            <w:r>
              <w:rPr>
                <w:rFonts w:ascii="ArialMT" w:hAnsi="ArialMT" w:cs="ArialMT"/>
              </w:rPr>
              <w:t xml:space="preserve">A stated </w:t>
            </w:r>
            <w:r w:rsidR="008D069E">
              <w:rPr>
                <w:rFonts w:ascii="Arial" w:hAnsi="Arial" w:cs="Arial"/>
                <w:color w:val="000000"/>
              </w:rPr>
              <w:t>physical test of the walking aid or a specific par</w:t>
            </w:r>
            <w:r>
              <w:rPr>
                <w:rFonts w:ascii="ArialMT" w:hAnsi="ArialMT" w:cs="ArialMT"/>
              </w:rPr>
              <w:t>t</w:t>
            </w:r>
            <w:r w:rsidR="008D069E">
              <w:rPr>
                <w:rFonts w:ascii="ArialMT" w:hAnsi="ArialMT" w:cs="ArialMT"/>
              </w:rPr>
              <w:t xml:space="preserve"> t</w:t>
            </w:r>
            <w:r>
              <w:rPr>
                <w:rFonts w:ascii="ArialMT" w:hAnsi="ArialMT" w:cs="ArialMT"/>
              </w:rPr>
              <w:t xml:space="preserve">hat may be simplistic or incomplete </w:t>
            </w:r>
            <w:r w:rsidRPr="00285528">
              <w:rPr>
                <w:rFonts w:ascii="ArialMT" w:hAnsi="ArialMT" w:cs="ArialMT"/>
              </w:rPr>
              <w:t xml:space="preserve">with </w:t>
            </w:r>
            <w:r>
              <w:rPr>
                <w:rFonts w:ascii="ArialMT" w:hAnsi="ArialMT" w:cs="ArialMT"/>
              </w:rPr>
              <w:t>some</w:t>
            </w:r>
            <w:r w:rsidR="008D069E">
              <w:rPr>
                <w:rFonts w:ascii="ArialMT" w:hAnsi="ArialMT" w:cs="ArialMT"/>
              </w:rPr>
              <w:t xml:space="preserve"> or little</w:t>
            </w:r>
            <w:r>
              <w:rPr>
                <w:rFonts w:ascii="ArialMT" w:hAnsi="ArialMT" w:cs="ArialMT"/>
              </w:rPr>
              <w:t xml:space="preserve"> reference as to </w:t>
            </w:r>
            <w:r w:rsidR="008D069E">
              <w:rPr>
                <w:rFonts w:ascii="Arial" w:hAnsi="Arial" w:cs="Arial"/>
                <w:color w:val="000000"/>
              </w:rPr>
              <w:t>how and why is used to determine if they are fit for purpose</w:t>
            </w:r>
          </w:p>
        </w:tc>
      </w:tr>
      <w:tr w:rsidR="002571E2" w14:paraId="77B978BE" w14:textId="77777777" w:rsidTr="00751CB5">
        <w:trPr>
          <w:trHeight w:val="454"/>
        </w:trPr>
        <w:tc>
          <w:tcPr>
            <w:tcW w:w="1134" w:type="dxa"/>
            <w:vAlign w:val="center"/>
          </w:tcPr>
          <w:p w14:paraId="67BD1EFC" w14:textId="77777777" w:rsidR="002571E2" w:rsidRDefault="002571E2" w:rsidP="00751CB5">
            <w:pPr>
              <w:tabs>
                <w:tab w:val="left" w:pos="426"/>
                <w:tab w:val="right" w:pos="8931"/>
              </w:tabs>
              <w:jc w:val="center"/>
              <w:rPr>
                <w:rFonts w:ascii="ArialMT" w:hAnsi="ArialMT" w:cs="ArialMT"/>
              </w:rPr>
            </w:pPr>
            <w:r w:rsidRPr="002C7A69">
              <w:rPr>
                <w:rFonts w:ascii="Arial" w:hAnsi="Arial" w:cs="Arial"/>
                <w:color w:val="000000"/>
              </w:rPr>
              <w:t>0 marks</w:t>
            </w:r>
          </w:p>
        </w:tc>
        <w:tc>
          <w:tcPr>
            <w:tcW w:w="7088" w:type="dxa"/>
            <w:vAlign w:val="center"/>
          </w:tcPr>
          <w:p w14:paraId="5D5A9957" w14:textId="77777777" w:rsidR="002571E2" w:rsidRDefault="002571E2" w:rsidP="00751CB5">
            <w:pPr>
              <w:tabs>
                <w:tab w:val="left" w:pos="426"/>
                <w:tab w:val="right" w:pos="8931"/>
              </w:tabs>
              <w:rPr>
                <w:rFonts w:ascii="ArialMT" w:hAnsi="ArialMT" w:cs="ArialMT"/>
              </w:rPr>
            </w:pPr>
            <w:r w:rsidRPr="002C7A69">
              <w:rPr>
                <w:rFonts w:ascii="Arial" w:hAnsi="Arial" w:cs="Arial"/>
                <w:color w:val="000000"/>
              </w:rPr>
              <w:t>Nothing worthy of credit</w:t>
            </w:r>
          </w:p>
        </w:tc>
      </w:tr>
    </w:tbl>
    <w:p w14:paraId="788C47BE" w14:textId="77777777" w:rsidR="002571E2" w:rsidRDefault="002571E2" w:rsidP="00CA00BF">
      <w:pPr>
        <w:tabs>
          <w:tab w:val="right" w:pos="8931"/>
        </w:tabs>
        <w:spacing w:before="240" w:after="120"/>
        <w:ind w:left="709"/>
        <w:rPr>
          <w:rFonts w:ascii="ArialMT" w:hAnsi="ArialMT" w:cs="ArialMT"/>
        </w:rPr>
      </w:pPr>
      <w:r w:rsidRPr="00284543">
        <w:rPr>
          <w:rFonts w:ascii="ArialMT" w:hAnsi="ArialMT" w:cs="ArialMT"/>
          <w:b/>
        </w:rPr>
        <w:t>Indicative content:</w:t>
      </w:r>
      <w:r>
        <w:rPr>
          <w:rFonts w:ascii="ArialMT" w:hAnsi="ArialMT" w:cs="ArialMT"/>
        </w:rPr>
        <w:t xml:space="preserve"> this is not an exhaustive list. Credit any alternative valid response. </w:t>
      </w:r>
    </w:p>
    <w:p w14:paraId="38A94CEB" w14:textId="64552A92" w:rsidR="002571E2" w:rsidRPr="00751CB5" w:rsidRDefault="003D2A50" w:rsidP="00751CB5">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751CB5">
        <w:rPr>
          <w:rFonts w:eastAsia="Times New Roman"/>
          <w:b w:val="0"/>
          <w:bCs w:val="0"/>
          <w:kern w:val="0"/>
          <w:sz w:val="22"/>
          <w:szCs w:val="22"/>
          <w:lang w:eastAsia="en-GB"/>
        </w:rPr>
        <w:t>Measure the size of</w:t>
      </w:r>
      <w:r w:rsidR="002571E2" w:rsidRPr="00751CB5">
        <w:rPr>
          <w:rFonts w:eastAsia="Times New Roman"/>
          <w:b w:val="0"/>
          <w:bCs w:val="0"/>
          <w:kern w:val="0"/>
          <w:sz w:val="22"/>
          <w:szCs w:val="22"/>
          <w:lang w:eastAsia="en-GB"/>
        </w:rPr>
        <w:t xml:space="preserve"> </w:t>
      </w:r>
      <w:r w:rsidRPr="00751CB5">
        <w:rPr>
          <w:rFonts w:eastAsia="Times New Roman"/>
          <w:b w:val="0"/>
          <w:bCs w:val="0"/>
          <w:kern w:val="0"/>
          <w:sz w:val="22"/>
          <w:szCs w:val="22"/>
          <w:lang w:eastAsia="en-GB"/>
        </w:rPr>
        <w:t>aids/parts/</w:t>
      </w:r>
      <w:r w:rsidR="002571E2" w:rsidRPr="00751CB5">
        <w:rPr>
          <w:rFonts w:eastAsia="Times New Roman"/>
          <w:b w:val="0"/>
          <w:bCs w:val="0"/>
          <w:kern w:val="0"/>
          <w:sz w:val="22"/>
          <w:szCs w:val="22"/>
          <w:lang w:eastAsia="en-GB"/>
        </w:rPr>
        <w:t>component</w:t>
      </w:r>
      <w:r w:rsidRPr="00751CB5">
        <w:rPr>
          <w:rFonts w:eastAsia="Times New Roman"/>
          <w:b w:val="0"/>
          <w:bCs w:val="0"/>
          <w:kern w:val="0"/>
          <w:sz w:val="22"/>
          <w:szCs w:val="22"/>
          <w:lang w:eastAsia="en-GB"/>
        </w:rPr>
        <w:t>s</w:t>
      </w:r>
      <w:r w:rsidR="002571E2" w:rsidRPr="00751CB5">
        <w:rPr>
          <w:rFonts w:eastAsia="Times New Roman"/>
          <w:b w:val="0"/>
          <w:bCs w:val="0"/>
          <w:kern w:val="0"/>
          <w:sz w:val="22"/>
          <w:szCs w:val="22"/>
          <w:lang w:eastAsia="en-GB"/>
        </w:rPr>
        <w:t xml:space="preserve"> </w:t>
      </w:r>
      <w:r w:rsidR="00F705E2">
        <w:rPr>
          <w:rFonts w:eastAsia="Times New Roman"/>
          <w:b w:val="0"/>
          <w:bCs w:val="0"/>
          <w:kern w:val="0"/>
          <w:sz w:val="22"/>
          <w:szCs w:val="22"/>
          <w:lang w:eastAsia="en-GB"/>
        </w:rPr>
        <w:t xml:space="preserve">to </w:t>
      </w:r>
      <w:r w:rsidRPr="00751CB5">
        <w:rPr>
          <w:rFonts w:eastAsia="Times New Roman"/>
          <w:b w:val="0"/>
          <w:bCs w:val="0"/>
          <w:kern w:val="0"/>
          <w:sz w:val="22"/>
          <w:szCs w:val="22"/>
          <w:lang w:eastAsia="en-GB"/>
        </w:rPr>
        <w:t>ensure correct fit</w:t>
      </w:r>
    </w:p>
    <w:p w14:paraId="51F8A7D1" w14:textId="796CC0C5" w:rsidR="002571E2" w:rsidRPr="00751CB5" w:rsidRDefault="002571E2" w:rsidP="00751CB5">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751CB5">
        <w:rPr>
          <w:rFonts w:eastAsia="Times New Roman"/>
          <w:b w:val="0"/>
          <w:bCs w:val="0"/>
          <w:kern w:val="0"/>
          <w:sz w:val="22"/>
          <w:szCs w:val="22"/>
          <w:lang w:eastAsia="en-GB"/>
        </w:rPr>
        <w:t xml:space="preserve">Measure the </w:t>
      </w:r>
      <w:r w:rsidR="003D2A50" w:rsidRPr="00751CB5">
        <w:rPr>
          <w:rFonts w:eastAsia="Times New Roman"/>
          <w:b w:val="0"/>
          <w:bCs w:val="0"/>
          <w:kern w:val="0"/>
          <w:sz w:val="22"/>
          <w:szCs w:val="22"/>
          <w:lang w:eastAsia="en-GB"/>
        </w:rPr>
        <w:t>load bearing of</w:t>
      </w:r>
      <w:r w:rsidRPr="00751CB5">
        <w:rPr>
          <w:rFonts w:eastAsia="Times New Roman"/>
          <w:b w:val="0"/>
          <w:bCs w:val="0"/>
          <w:kern w:val="0"/>
          <w:sz w:val="22"/>
          <w:szCs w:val="22"/>
          <w:lang w:eastAsia="en-GB"/>
        </w:rPr>
        <w:t xml:space="preserve"> </w:t>
      </w:r>
      <w:r w:rsidR="003D2A50" w:rsidRPr="00751CB5">
        <w:rPr>
          <w:rFonts w:eastAsia="Times New Roman"/>
          <w:b w:val="0"/>
          <w:bCs w:val="0"/>
          <w:kern w:val="0"/>
          <w:sz w:val="22"/>
          <w:szCs w:val="22"/>
          <w:lang w:eastAsia="en-GB"/>
        </w:rPr>
        <w:t>aids/parts/components</w:t>
      </w:r>
      <w:r w:rsidRPr="00751CB5">
        <w:rPr>
          <w:rFonts w:eastAsia="Times New Roman"/>
          <w:b w:val="0"/>
          <w:bCs w:val="0"/>
          <w:kern w:val="0"/>
          <w:sz w:val="22"/>
          <w:szCs w:val="22"/>
          <w:lang w:eastAsia="en-GB"/>
        </w:rPr>
        <w:t xml:space="preserve"> to ensure it is </w:t>
      </w:r>
      <w:r w:rsidR="003D2A50" w:rsidRPr="00751CB5">
        <w:rPr>
          <w:rFonts w:eastAsia="Times New Roman"/>
          <w:b w:val="0"/>
          <w:bCs w:val="0"/>
          <w:kern w:val="0"/>
          <w:sz w:val="22"/>
          <w:szCs w:val="22"/>
          <w:lang w:eastAsia="en-GB"/>
        </w:rPr>
        <w:t>strong enough to support a decided maximum weight of user</w:t>
      </w:r>
    </w:p>
    <w:p w14:paraId="4B4ACB9A" w14:textId="581EB0C2" w:rsidR="002571E2" w:rsidRPr="00751CB5" w:rsidRDefault="003D2A50" w:rsidP="00751CB5">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751CB5">
        <w:rPr>
          <w:rFonts w:eastAsia="Times New Roman"/>
          <w:b w:val="0"/>
          <w:bCs w:val="0"/>
          <w:kern w:val="0"/>
          <w:sz w:val="22"/>
          <w:szCs w:val="22"/>
          <w:lang w:eastAsia="en-GB"/>
        </w:rPr>
        <w:t>Bend/stress the legs/joints/parts to ensure strength in extreme use</w:t>
      </w:r>
    </w:p>
    <w:p w14:paraId="0F71A226" w14:textId="6883575D" w:rsidR="002571E2" w:rsidRPr="00751CB5" w:rsidRDefault="003D2A50" w:rsidP="00751CB5">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751CB5">
        <w:rPr>
          <w:rFonts w:eastAsia="Times New Roman"/>
          <w:b w:val="0"/>
          <w:bCs w:val="0"/>
          <w:kern w:val="0"/>
          <w:sz w:val="22"/>
          <w:szCs w:val="22"/>
          <w:lang w:eastAsia="en-GB"/>
        </w:rPr>
        <w:t>Test the locking mechanisms of the legs to ensure they are safe and don’t slip</w:t>
      </w:r>
      <w:r w:rsidR="002571E2" w:rsidRPr="00751CB5">
        <w:rPr>
          <w:rFonts w:eastAsia="Times New Roman"/>
          <w:b w:val="0"/>
          <w:bCs w:val="0"/>
          <w:kern w:val="0"/>
          <w:sz w:val="22"/>
          <w:szCs w:val="22"/>
          <w:lang w:eastAsia="en-GB"/>
        </w:rPr>
        <w:t xml:space="preserve"> </w:t>
      </w:r>
    </w:p>
    <w:p w14:paraId="5A2B98FA" w14:textId="49584074" w:rsidR="00FC6431" w:rsidRPr="00751CB5" w:rsidRDefault="003D2A50" w:rsidP="00751CB5">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751CB5">
        <w:rPr>
          <w:rFonts w:eastAsia="Times New Roman"/>
          <w:b w:val="0"/>
          <w:bCs w:val="0"/>
          <w:kern w:val="0"/>
          <w:sz w:val="22"/>
          <w:szCs w:val="22"/>
          <w:lang w:eastAsia="en-GB"/>
        </w:rPr>
        <w:t>Accept: Give to a user group to evaluate in use</w:t>
      </w:r>
      <w:r w:rsidR="003B10FB" w:rsidRPr="00751CB5">
        <w:rPr>
          <w:rFonts w:eastAsia="Times New Roman"/>
          <w:b w:val="0"/>
          <w:bCs w:val="0"/>
          <w:kern w:val="0"/>
          <w:sz w:val="22"/>
          <w:szCs w:val="22"/>
          <w:lang w:eastAsia="en-GB"/>
        </w:rPr>
        <w:t>,</w:t>
      </w:r>
      <w:r w:rsidRPr="00751CB5">
        <w:rPr>
          <w:rFonts w:eastAsia="Times New Roman"/>
          <w:b w:val="0"/>
          <w:bCs w:val="0"/>
          <w:kern w:val="0"/>
          <w:sz w:val="22"/>
          <w:szCs w:val="22"/>
          <w:lang w:eastAsia="en-GB"/>
        </w:rPr>
        <w:t xml:space="preserve"> provided there is some reference to strength/size/weight</w:t>
      </w:r>
      <w:r w:rsidR="003B10FB" w:rsidRPr="00751CB5">
        <w:rPr>
          <w:rFonts w:eastAsia="Times New Roman"/>
          <w:b w:val="0"/>
          <w:bCs w:val="0"/>
          <w:kern w:val="0"/>
          <w:sz w:val="22"/>
          <w:szCs w:val="22"/>
          <w:lang w:eastAsia="en-GB"/>
        </w:rPr>
        <w:t xml:space="preserve"> or similar</w:t>
      </w:r>
      <w:r w:rsidR="004D2599" w:rsidRPr="00751CB5">
        <w:rPr>
          <w:rFonts w:eastAsia="Times New Roman"/>
          <w:b w:val="0"/>
          <w:bCs w:val="0"/>
          <w:kern w:val="0"/>
          <w:sz w:val="22"/>
          <w:szCs w:val="22"/>
          <w:lang w:eastAsia="en-GB"/>
        </w:rPr>
        <w:t>.</w:t>
      </w:r>
    </w:p>
    <w:p w14:paraId="628735DF" w14:textId="48212A61" w:rsidR="00AA522E" w:rsidRPr="00751CB5" w:rsidRDefault="006671A9" w:rsidP="00AA522E">
      <w:pPr>
        <w:pStyle w:val="Heading1"/>
        <w:numPr>
          <w:ilvl w:val="0"/>
          <w:numId w:val="18"/>
        </w:numPr>
        <w:tabs>
          <w:tab w:val="right" w:pos="9214"/>
        </w:tabs>
        <w:spacing w:before="0" w:after="40"/>
        <w:ind w:left="993" w:hanging="284"/>
        <w:rPr>
          <w:rFonts w:eastAsia="Times New Roman"/>
          <w:b w:val="0"/>
          <w:bCs w:val="0"/>
          <w:kern w:val="0"/>
          <w:sz w:val="22"/>
          <w:szCs w:val="22"/>
          <w:lang w:eastAsia="en-GB"/>
        </w:rPr>
      </w:pPr>
      <w:r w:rsidRPr="006671A9">
        <w:rPr>
          <w:rFonts w:eastAsia="Times New Roman"/>
          <w:b w:val="0"/>
          <w:bCs w:val="0"/>
          <w:kern w:val="0"/>
          <w:sz w:val="22"/>
          <w:szCs w:val="22"/>
          <w:lang w:eastAsia="en-GB"/>
        </w:rPr>
        <w:t xml:space="preserve">Conduct tests on materials in order to ensure physical / mechanical </w:t>
      </w:r>
      <w:r>
        <w:rPr>
          <w:rFonts w:eastAsia="Times New Roman"/>
          <w:b w:val="0"/>
          <w:bCs w:val="0"/>
          <w:kern w:val="0"/>
          <w:sz w:val="22"/>
          <w:szCs w:val="22"/>
          <w:lang w:eastAsia="en-GB"/>
        </w:rPr>
        <w:t>prop</w:t>
      </w:r>
      <w:r w:rsidR="001F0E2B">
        <w:rPr>
          <w:rFonts w:eastAsia="Times New Roman"/>
          <w:b w:val="0"/>
          <w:bCs w:val="0"/>
          <w:kern w:val="0"/>
          <w:sz w:val="22"/>
          <w:szCs w:val="22"/>
          <w:lang w:eastAsia="en-GB"/>
        </w:rPr>
        <w:t xml:space="preserve">erties </w:t>
      </w:r>
      <w:r w:rsidRPr="006671A9">
        <w:rPr>
          <w:rFonts w:eastAsia="Times New Roman"/>
          <w:b w:val="0"/>
          <w:bCs w:val="0"/>
          <w:kern w:val="0"/>
          <w:sz w:val="22"/>
          <w:szCs w:val="22"/>
          <w:lang w:eastAsia="en-GB"/>
        </w:rPr>
        <w:t>such as strength, hardness</w:t>
      </w:r>
      <w:r w:rsidR="001F0E2B">
        <w:rPr>
          <w:rFonts w:eastAsia="Times New Roman"/>
          <w:b w:val="0"/>
          <w:bCs w:val="0"/>
          <w:kern w:val="0"/>
          <w:sz w:val="22"/>
          <w:szCs w:val="22"/>
          <w:lang w:eastAsia="en-GB"/>
        </w:rPr>
        <w:t>,</w:t>
      </w:r>
      <w:r w:rsidRPr="006671A9">
        <w:rPr>
          <w:rFonts w:eastAsia="Times New Roman"/>
          <w:b w:val="0"/>
          <w:bCs w:val="0"/>
          <w:kern w:val="0"/>
          <w:sz w:val="22"/>
          <w:szCs w:val="22"/>
          <w:lang w:eastAsia="en-GB"/>
        </w:rPr>
        <w:t xml:space="preserve"> are suitable</w:t>
      </w:r>
      <w:r w:rsidR="001F0E2B">
        <w:rPr>
          <w:rFonts w:eastAsia="Times New Roman"/>
          <w:b w:val="0"/>
          <w:bCs w:val="0"/>
          <w:kern w:val="0"/>
          <w:sz w:val="22"/>
          <w:szCs w:val="22"/>
          <w:lang w:eastAsia="en-GB"/>
        </w:rPr>
        <w:t xml:space="preserve"> for the task</w:t>
      </w:r>
      <w:r w:rsidRPr="006671A9">
        <w:rPr>
          <w:rFonts w:eastAsia="Times New Roman"/>
          <w:b w:val="0"/>
          <w:bCs w:val="0"/>
          <w:kern w:val="0"/>
          <w:sz w:val="22"/>
          <w:szCs w:val="22"/>
          <w:lang w:eastAsia="en-GB"/>
        </w:rPr>
        <w:t>.</w:t>
      </w:r>
    </w:p>
    <w:p w14:paraId="50EA61DE" w14:textId="77777777" w:rsidR="000227F7" w:rsidRDefault="000227F7">
      <w:pPr>
        <w:rPr>
          <w:rFonts w:ascii="ArialMT" w:hAnsi="ArialMT" w:cs="ArialMT"/>
        </w:rPr>
      </w:pPr>
      <w:r>
        <w:rPr>
          <w:rFonts w:ascii="ArialMT" w:hAnsi="ArialMT" w:cs="ArialMT"/>
        </w:rPr>
        <w:br w:type="page"/>
      </w:r>
    </w:p>
    <w:p w14:paraId="603E3523" w14:textId="1960EF8F" w:rsidR="00C258C8" w:rsidRDefault="00C258C8" w:rsidP="00084053">
      <w:pPr>
        <w:tabs>
          <w:tab w:val="right" w:pos="8931"/>
        </w:tabs>
        <w:spacing w:before="240" w:after="120"/>
        <w:ind w:left="709" w:hanging="709"/>
        <w:rPr>
          <w:rFonts w:ascii="ArialMT" w:hAnsi="ArialMT" w:cs="ArialMT"/>
        </w:rPr>
      </w:pPr>
      <w:bookmarkStart w:id="10" w:name="_Hlk506547024"/>
      <w:r>
        <w:rPr>
          <w:rFonts w:ascii="ArialMT" w:hAnsi="ArialMT" w:cs="ArialMT"/>
        </w:rPr>
        <w:lastRenderedPageBreak/>
        <w:t>2</w:t>
      </w:r>
      <w:r w:rsidR="003A3632">
        <w:rPr>
          <w:rFonts w:ascii="ArialMT" w:hAnsi="ArialMT" w:cs="ArialMT"/>
        </w:rPr>
        <w:t>0</w:t>
      </w:r>
      <w:r>
        <w:rPr>
          <w:rFonts w:ascii="ArialMT" w:hAnsi="ArialMT" w:cs="ArialMT"/>
        </w:rPr>
        <w:t xml:space="preserve"> </w:t>
      </w:r>
      <w:r w:rsidR="00084053">
        <w:rPr>
          <w:rFonts w:ascii="ArialMT" w:hAnsi="ArialMT" w:cs="ArialMT"/>
        </w:rPr>
        <w:tab/>
      </w:r>
      <w:r>
        <w:rPr>
          <w:rFonts w:ascii="ArialMT" w:hAnsi="ArialMT" w:cs="ArialMT"/>
          <w:b/>
        </w:rPr>
        <w:t>Award 1</w:t>
      </w:r>
      <w:r w:rsidRPr="001D27DC">
        <w:rPr>
          <w:rFonts w:ascii="ArialMT" w:hAnsi="ArialMT" w:cs="ArialMT"/>
          <w:b/>
        </w:rPr>
        <w:t xml:space="preserve"> mark</w:t>
      </w:r>
      <w:r>
        <w:rPr>
          <w:rFonts w:ascii="ArialMT" w:hAnsi="ArialMT" w:cs="ArialMT"/>
          <w:b/>
        </w:rPr>
        <w:t xml:space="preserve"> for the working out and 1 mark for the answer.</w:t>
      </w:r>
    </w:p>
    <w:p w14:paraId="2608E4C0" w14:textId="7A0F80A6" w:rsidR="00284543" w:rsidRDefault="00284543" w:rsidP="00084053">
      <w:pPr>
        <w:tabs>
          <w:tab w:val="right" w:pos="8931"/>
        </w:tabs>
        <w:spacing w:before="240" w:after="120"/>
        <w:ind w:left="993" w:hanging="284"/>
        <w:rPr>
          <w:rFonts w:ascii="ArialMT" w:hAnsi="ArialMT" w:cs="ArialMT"/>
        </w:rPr>
      </w:pPr>
      <w:r>
        <w:rPr>
          <w:rFonts w:ascii="ArialMT" w:hAnsi="ArialMT" w:cs="ArialMT"/>
        </w:rPr>
        <w:t>a.</w:t>
      </w:r>
      <w:r w:rsidR="00C258C8">
        <w:rPr>
          <w:rFonts w:ascii="ArialMT" w:hAnsi="ArialMT" w:cs="ArialMT"/>
        </w:rPr>
        <w:t xml:space="preserve"> </w:t>
      </w:r>
      <w:r w:rsidR="00084053">
        <w:rPr>
          <w:rFonts w:ascii="ArialMT" w:hAnsi="ArialMT" w:cs="ArialMT"/>
        </w:rPr>
        <w:tab/>
      </w:r>
      <w:r w:rsidR="00C258C8">
        <w:rPr>
          <w:rFonts w:ascii="ArialMT" w:hAnsi="ArialMT" w:cs="ArialMT"/>
        </w:rPr>
        <w:t>0.85 + 1.75 + 0.30 = £2.90</w:t>
      </w:r>
      <w:r>
        <w:rPr>
          <w:rFonts w:ascii="ArialMT" w:hAnsi="ArialMT" w:cs="ArialMT"/>
        </w:rPr>
        <w:tab/>
        <w:t>[2 marks]</w:t>
      </w:r>
    </w:p>
    <w:p w14:paraId="2772A320" w14:textId="5ED3E006" w:rsidR="00284543" w:rsidRDefault="00284543" w:rsidP="00084053">
      <w:pPr>
        <w:tabs>
          <w:tab w:val="right" w:pos="8931"/>
        </w:tabs>
        <w:spacing w:before="240" w:after="120"/>
        <w:ind w:left="993" w:hanging="284"/>
        <w:rPr>
          <w:rFonts w:ascii="ArialMT" w:hAnsi="ArialMT" w:cs="ArialMT"/>
        </w:rPr>
      </w:pPr>
      <w:r>
        <w:rPr>
          <w:rFonts w:ascii="ArialMT" w:hAnsi="ArialMT" w:cs="ArialMT"/>
        </w:rPr>
        <w:t>b.</w:t>
      </w:r>
      <w:r w:rsidR="00C258C8">
        <w:rPr>
          <w:rFonts w:ascii="ArialMT" w:hAnsi="ArialMT" w:cs="ArialMT"/>
        </w:rPr>
        <w:t xml:space="preserve"> </w:t>
      </w:r>
      <w:r w:rsidR="00084053">
        <w:rPr>
          <w:rFonts w:ascii="ArialMT" w:hAnsi="ArialMT" w:cs="ArialMT"/>
        </w:rPr>
        <w:tab/>
      </w:r>
      <w:r w:rsidR="00C258C8">
        <w:rPr>
          <w:rFonts w:ascii="ArialMT" w:hAnsi="ArialMT" w:cs="ArialMT"/>
        </w:rPr>
        <w:t>0.55 + 1.25 + 0.20 = £2.00 therefore 2.90 – 2.00 = £0.90</w:t>
      </w:r>
      <w:r w:rsidR="00C258C8">
        <w:rPr>
          <w:rFonts w:ascii="ArialMT" w:hAnsi="ArialMT" w:cs="ArialMT"/>
        </w:rPr>
        <w:tab/>
      </w:r>
      <w:r>
        <w:rPr>
          <w:rFonts w:ascii="ArialMT" w:hAnsi="ArialMT" w:cs="ArialMT"/>
        </w:rPr>
        <w:t>[2 marks]</w:t>
      </w:r>
    </w:p>
    <w:bookmarkEnd w:id="10"/>
    <w:p w14:paraId="33A2D20F" w14:textId="77777777" w:rsidR="00BE2435" w:rsidRDefault="00BE2435" w:rsidP="000D093A">
      <w:pPr>
        <w:tabs>
          <w:tab w:val="left" w:pos="426"/>
          <w:tab w:val="right" w:pos="8931"/>
        </w:tabs>
        <w:spacing w:before="240" w:after="120"/>
        <w:rPr>
          <w:rFonts w:ascii="ArialMT" w:hAnsi="ArialMT" w:cs="ArialMT"/>
        </w:rPr>
      </w:pPr>
    </w:p>
    <w:p w14:paraId="7E100D90" w14:textId="25F8DEE4" w:rsidR="007E2A3F" w:rsidRPr="00AE6133" w:rsidRDefault="007E2A3F" w:rsidP="000F0591">
      <w:pPr>
        <w:tabs>
          <w:tab w:val="right" w:pos="8931"/>
        </w:tabs>
        <w:spacing w:before="240"/>
        <w:ind w:left="709" w:hanging="709"/>
        <w:rPr>
          <w:rFonts w:ascii="ArialMT" w:hAnsi="ArialMT" w:cs="ArialMT"/>
          <w:b/>
        </w:rPr>
      </w:pPr>
      <w:bookmarkStart w:id="11" w:name="_Hlk501379794"/>
      <w:r>
        <w:rPr>
          <w:rFonts w:ascii="ArialMT" w:hAnsi="ArialMT" w:cs="ArialMT"/>
        </w:rPr>
        <w:t>2</w:t>
      </w:r>
      <w:r w:rsidR="003A3632">
        <w:rPr>
          <w:rFonts w:ascii="ArialMT" w:hAnsi="ArialMT" w:cs="ArialMT"/>
        </w:rPr>
        <w:t>1</w:t>
      </w:r>
      <w:r>
        <w:rPr>
          <w:rFonts w:ascii="ArialMT" w:hAnsi="ArialMT" w:cs="ArialMT"/>
        </w:rPr>
        <w:t>.</w:t>
      </w:r>
      <w:r>
        <w:rPr>
          <w:rFonts w:ascii="ArialMT" w:hAnsi="ArialMT" w:cs="ArialMT"/>
        </w:rPr>
        <w:tab/>
      </w:r>
      <w:r w:rsidRPr="005A2294">
        <w:rPr>
          <w:rFonts w:ascii="ArialMT" w:hAnsi="ArialMT" w:cs="ArialMT"/>
          <w:b/>
        </w:rPr>
        <w:t xml:space="preserve">Award </w:t>
      </w:r>
      <w:r w:rsidR="002D42D0">
        <w:rPr>
          <w:rFonts w:ascii="ArialMT" w:hAnsi="ArialMT" w:cs="ArialMT"/>
          <w:b/>
        </w:rPr>
        <w:t xml:space="preserve">up to 4 </w:t>
      </w:r>
      <w:r w:rsidRPr="005A2294">
        <w:rPr>
          <w:rFonts w:ascii="ArialMT" w:hAnsi="ArialMT" w:cs="ArialMT"/>
          <w:b/>
        </w:rPr>
        <w:t>marks</w:t>
      </w:r>
      <w:r w:rsidR="002D42D0">
        <w:rPr>
          <w:rFonts w:ascii="ArialMT" w:hAnsi="ArialMT" w:cs="ArialMT"/>
          <w:b/>
        </w:rPr>
        <w:t xml:space="preserve"> for a conversion of the exploded</w:t>
      </w:r>
      <w:r w:rsidRPr="005A2294">
        <w:rPr>
          <w:rFonts w:ascii="ArialMT" w:hAnsi="ArialMT" w:cs="ArialMT"/>
          <w:b/>
        </w:rPr>
        <w:t xml:space="preserve"> </w:t>
      </w:r>
      <w:r w:rsidR="002D42D0">
        <w:rPr>
          <w:rFonts w:ascii="ArialMT" w:hAnsi="ArialMT" w:cs="ArialMT"/>
          <w:b/>
        </w:rPr>
        <w:t xml:space="preserve">drawing into a </w:t>
      </w:r>
      <w:r w:rsidR="00D43F9A">
        <w:rPr>
          <w:rFonts w:ascii="ArialMT" w:hAnsi="ArialMT" w:cs="ArialMT"/>
          <w:b/>
        </w:rPr>
        <w:br/>
      </w:r>
      <w:r w:rsidR="002D42D0">
        <w:rPr>
          <w:rFonts w:ascii="ArialMT" w:hAnsi="ArialMT" w:cs="ArialMT"/>
          <w:b/>
        </w:rPr>
        <w:t>complete product in isometric projection.</w:t>
      </w:r>
      <w:r w:rsidR="00204F53">
        <w:rPr>
          <w:rFonts w:ascii="ArialMT" w:hAnsi="ArialMT" w:cs="ArialMT"/>
          <w:b/>
        </w:rPr>
        <w:t xml:space="preserve"> </w:t>
      </w:r>
      <w:r w:rsidR="00704B94">
        <w:rPr>
          <w:rFonts w:ascii="ArialMT" w:hAnsi="ArialMT" w:cs="ArialMT"/>
        </w:rPr>
        <w:t>See example</w:t>
      </w:r>
      <w:r w:rsidR="00204F53" w:rsidRPr="00204F53">
        <w:rPr>
          <w:rFonts w:ascii="ArialMT" w:hAnsi="ArialMT" w:cs="ArialMT"/>
        </w:rPr>
        <w:t>.</w:t>
      </w:r>
      <w:r>
        <w:rPr>
          <w:rFonts w:ascii="ArialMT" w:hAnsi="ArialMT" w:cs="ArialMT"/>
          <w:b/>
        </w:rPr>
        <w:tab/>
      </w:r>
      <w:r w:rsidRPr="005B2BB2">
        <w:rPr>
          <w:rFonts w:ascii="ArialMT" w:hAnsi="ArialMT" w:cs="ArialMT"/>
        </w:rPr>
        <w:t>[</w:t>
      </w:r>
      <w:r w:rsidR="00CE465C">
        <w:rPr>
          <w:rFonts w:ascii="ArialMT" w:hAnsi="ArialMT" w:cs="ArialMT"/>
        </w:rPr>
        <w:t>4</w:t>
      </w:r>
      <w:r>
        <w:rPr>
          <w:rFonts w:ascii="ArialMT" w:hAnsi="ArialMT" w:cs="ArialMT"/>
        </w:rPr>
        <w:t xml:space="preserve"> marks</w:t>
      </w:r>
      <w:r w:rsidRPr="005B2BB2">
        <w:rPr>
          <w:rFonts w:ascii="ArialMT" w:hAnsi="ArialMT" w:cs="ArialMT"/>
        </w:rPr>
        <w:t>]</w:t>
      </w:r>
    </w:p>
    <w:tbl>
      <w:tblPr>
        <w:tblStyle w:val="TableGrid"/>
        <w:tblW w:w="8222" w:type="dxa"/>
        <w:tblInd w:w="704" w:type="dxa"/>
        <w:tblLayout w:type="fixed"/>
        <w:tblLook w:val="04A0" w:firstRow="1" w:lastRow="0" w:firstColumn="1" w:lastColumn="0" w:noHBand="0" w:noVBand="1"/>
      </w:tblPr>
      <w:tblGrid>
        <w:gridCol w:w="1134"/>
        <w:gridCol w:w="7088"/>
      </w:tblGrid>
      <w:tr w:rsidR="007E2A3F" w14:paraId="19B07BF7" w14:textId="77777777" w:rsidTr="00450499">
        <w:trPr>
          <w:trHeight w:val="1518"/>
        </w:trPr>
        <w:tc>
          <w:tcPr>
            <w:tcW w:w="1134" w:type="dxa"/>
            <w:vAlign w:val="center"/>
          </w:tcPr>
          <w:p w14:paraId="366D4EE5" w14:textId="77777777" w:rsidR="007E2A3F" w:rsidRDefault="007E2A3F" w:rsidP="00C740BB">
            <w:pPr>
              <w:tabs>
                <w:tab w:val="left" w:pos="426"/>
                <w:tab w:val="right" w:pos="8931"/>
              </w:tabs>
              <w:jc w:val="center"/>
              <w:rPr>
                <w:rFonts w:ascii="ArialMT" w:hAnsi="ArialMT" w:cs="ArialMT"/>
              </w:rPr>
            </w:pPr>
            <w:r>
              <w:rPr>
                <w:rFonts w:ascii="Arial" w:hAnsi="Arial" w:cs="Arial"/>
                <w:color w:val="000000"/>
              </w:rPr>
              <w:t>3-4</w:t>
            </w:r>
            <w:r w:rsidRPr="002C7A69">
              <w:rPr>
                <w:rFonts w:ascii="Arial" w:hAnsi="Arial" w:cs="Arial"/>
                <w:color w:val="000000"/>
              </w:rPr>
              <w:t xml:space="preserve"> mark</w:t>
            </w:r>
            <w:r>
              <w:rPr>
                <w:rFonts w:ascii="Arial" w:hAnsi="Arial" w:cs="Arial"/>
                <w:color w:val="000000"/>
              </w:rPr>
              <w:t>s</w:t>
            </w:r>
          </w:p>
        </w:tc>
        <w:tc>
          <w:tcPr>
            <w:tcW w:w="7088" w:type="dxa"/>
            <w:vAlign w:val="center"/>
          </w:tcPr>
          <w:p w14:paraId="1A7871BF" w14:textId="39B76689" w:rsidR="007E2A3F" w:rsidRPr="002D42D0" w:rsidRDefault="002D42D0" w:rsidP="00C740BB">
            <w:pPr>
              <w:tabs>
                <w:tab w:val="left" w:pos="426"/>
                <w:tab w:val="right" w:pos="8931"/>
              </w:tabs>
              <w:rPr>
                <w:rFonts w:ascii="ArialMT" w:hAnsi="ArialMT" w:cs="ArialMT"/>
              </w:rPr>
            </w:pPr>
            <w:r>
              <w:rPr>
                <w:rFonts w:ascii="Arial" w:hAnsi="Arial" w:cs="Arial"/>
                <w:color w:val="000000"/>
              </w:rPr>
              <w:t>The drawing is complete and accurate, with a good quality of line. The drawing is to scale and correctly positioned on the isometric grid paper. The shapes are correctly positioned into the body of the toy and a good attempt at drawing the triangle and cylinder is evident.</w:t>
            </w:r>
          </w:p>
        </w:tc>
      </w:tr>
      <w:tr w:rsidR="007E2A3F" w14:paraId="55743EF4" w14:textId="77777777" w:rsidTr="00450499">
        <w:trPr>
          <w:trHeight w:val="1656"/>
        </w:trPr>
        <w:tc>
          <w:tcPr>
            <w:tcW w:w="1134" w:type="dxa"/>
            <w:vAlign w:val="center"/>
          </w:tcPr>
          <w:p w14:paraId="22906276" w14:textId="77777777" w:rsidR="007E2A3F" w:rsidRDefault="007E2A3F" w:rsidP="00C740BB">
            <w:pPr>
              <w:tabs>
                <w:tab w:val="left" w:pos="426"/>
                <w:tab w:val="right" w:pos="8931"/>
              </w:tabs>
              <w:jc w:val="center"/>
              <w:rPr>
                <w:rFonts w:ascii="ArialMT" w:hAnsi="ArialMT" w:cs="ArialMT"/>
              </w:rPr>
            </w:pPr>
            <w:r>
              <w:rPr>
                <w:rFonts w:ascii="Arial" w:hAnsi="Arial" w:cs="Arial"/>
                <w:color w:val="000000"/>
              </w:rPr>
              <w:t>1-2</w:t>
            </w:r>
            <w:r w:rsidRPr="002C7A69">
              <w:rPr>
                <w:rFonts w:ascii="Arial" w:hAnsi="Arial" w:cs="Arial"/>
                <w:color w:val="000000"/>
              </w:rPr>
              <w:t xml:space="preserve"> mark</w:t>
            </w:r>
          </w:p>
        </w:tc>
        <w:tc>
          <w:tcPr>
            <w:tcW w:w="7088" w:type="dxa"/>
            <w:vAlign w:val="center"/>
          </w:tcPr>
          <w:p w14:paraId="181E1765" w14:textId="584FA92B" w:rsidR="007E2A3F" w:rsidRPr="002D42D0" w:rsidRDefault="002D42D0" w:rsidP="00C740BB">
            <w:pPr>
              <w:tabs>
                <w:tab w:val="left" w:pos="426"/>
                <w:tab w:val="right" w:pos="8931"/>
              </w:tabs>
              <w:rPr>
                <w:rFonts w:ascii="ArialMT" w:hAnsi="ArialMT" w:cs="ArialMT"/>
              </w:rPr>
            </w:pPr>
            <w:r>
              <w:rPr>
                <w:rFonts w:ascii="Arial" w:hAnsi="Arial" w:cs="Arial"/>
                <w:color w:val="000000"/>
              </w:rPr>
              <w:t xml:space="preserve">The drawing </w:t>
            </w:r>
            <w:r w:rsidR="00B5222D">
              <w:rPr>
                <w:rFonts w:ascii="Arial" w:hAnsi="Arial" w:cs="Arial"/>
                <w:color w:val="000000"/>
              </w:rPr>
              <w:t xml:space="preserve">generally resembles the completed toy. The </w:t>
            </w:r>
            <w:r>
              <w:rPr>
                <w:rFonts w:ascii="Arial" w:hAnsi="Arial" w:cs="Arial"/>
                <w:color w:val="000000"/>
              </w:rPr>
              <w:t>quality of line</w:t>
            </w:r>
            <w:r w:rsidR="00B5222D">
              <w:rPr>
                <w:rFonts w:ascii="Arial" w:hAnsi="Arial" w:cs="Arial"/>
                <w:color w:val="000000"/>
              </w:rPr>
              <w:t xml:space="preserve"> is variable</w:t>
            </w:r>
            <w:r>
              <w:rPr>
                <w:rFonts w:ascii="Arial" w:hAnsi="Arial" w:cs="Arial"/>
                <w:color w:val="000000"/>
              </w:rPr>
              <w:t xml:space="preserve">. The drawing </w:t>
            </w:r>
            <w:r w:rsidR="00B5222D">
              <w:rPr>
                <w:rFonts w:ascii="Arial" w:hAnsi="Arial" w:cs="Arial"/>
                <w:color w:val="000000"/>
              </w:rPr>
              <w:t xml:space="preserve">may not be exactly to scale or </w:t>
            </w:r>
            <w:r>
              <w:rPr>
                <w:rFonts w:ascii="Arial" w:hAnsi="Arial" w:cs="Arial"/>
                <w:color w:val="000000"/>
              </w:rPr>
              <w:t xml:space="preserve">correctly positioned on the isometric grid paper. The shapes </w:t>
            </w:r>
            <w:r w:rsidR="00B5222D">
              <w:rPr>
                <w:rFonts w:ascii="Arial" w:hAnsi="Arial" w:cs="Arial"/>
                <w:color w:val="000000"/>
              </w:rPr>
              <w:t>may not be</w:t>
            </w:r>
            <w:r>
              <w:rPr>
                <w:rFonts w:ascii="Arial" w:hAnsi="Arial" w:cs="Arial"/>
                <w:color w:val="000000"/>
              </w:rPr>
              <w:t xml:space="preserve"> correctly positioned into the body of the toy and </w:t>
            </w:r>
            <w:r w:rsidR="00B5222D">
              <w:rPr>
                <w:rFonts w:ascii="Arial" w:hAnsi="Arial" w:cs="Arial"/>
                <w:color w:val="000000"/>
              </w:rPr>
              <w:t xml:space="preserve">only a superficial </w:t>
            </w:r>
            <w:r>
              <w:rPr>
                <w:rFonts w:ascii="Arial" w:hAnsi="Arial" w:cs="Arial"/>
                <w:color w:val="000000"/>
              </w:rPr>
              <w:t xml:space="preserve">attempt at drawing the triangle and cylinder </w:t>
            </w:r>
            <w:r w:rsidR="00B5222D">
              <w:rPr>
                <w:rFonts w:ascii="Arial" w:hAnsi="Arial" w:cs="Arial"/>
                <w:color w:val="000000"/>
              </w:rPr>
              <w:t>may be</w:t>
            </w:r>
            <w:r>
              <w:rPr>
                <w:rFonts w:ascii="Arial" w:hAnsi="Arial" w:cs="Arial"/>
                <w:color w:val="000000"/>
              </w:rPr>
              <w:t xml:space="preserve"> evident.</w:t>
            </w:r>
          </w:p>
        </w:tc>
      </w:tr>
      <w:tr w:rsidR="007E2A3F" w14:paraId="31266EC0" w14:textId="77777777" w:rsidTr="00450499">
        <w:trPr>
          <w:trHeight w:val="567"/>
        </w:trPr>
        <w:tc>
          <w:tcPr>
            <w:tcW w:w="1134" w:type="dxa"/>
            <w:vAlign w:val="center"/>
          </w:tcPr>
          <w:p w14:paraId="679FF87F" w14:textId="77777777" w:rsidR="007E2A3F" w:rsidRPr="002C7A69" w:rsidRDefault="007E2A3F" w:rsidP="00C740BB">
            <w:pPr>
              <w:tabs>
                <w:tab w:val="left" w:pos="426"/>
                <w:tab w:val="right" w:pos="8931"/>
              </w:tabs>
              <w:jc w:val="center"/>
              <w:rPr>
                <w:rFonts w:ascii="Arial" w:hAnsi="Arial" w:cs="Arial"/>
                <w:color w:val="000000"/>
              </w:rPr>
            </w:pPr>
            <w:r w:rsidRPr="002C7A69">
              <w:rPr>
                <w:rFonts w:ascii="Arial" w:hAnsi="Arial" w:cs="Arial"/>
                <w:color w:val="000000"/>
              </w:rPr>
              <w:t>0 marks</w:t>
            </w:r>
          </w:p>
        </w:tc>
        <w:tc>
          <w:tcPr>
            <w:tcW w:w="7088" w:type="dxa"/>
            <w:vAlign w:val="center"/>
          </w:tcPr>
          <w:p w14:paraId="7F0D0284" w14:textId="4B83A20D" w:rsidR="007E2A3F" w:rsidRPr="002D42D0" w:rsidRDefault="007E2A3F" w:rsidP="00C740BB">
            <w:pPr>
              <w:tabs>
                <w:tab w:val="left" w:pos="426"/>
                <w:tab w:val="right" w:pos="8931"/>
              </w:tabs>
              <w:rPr>
                <w:rFonts w:ascii="Arial" w:hAnsi="Arial" w:cs="Arial"/>
                <w:color w:val="000000"/>
              </w:rPr>
            </w:pPr>
            <w:r w:rsidRPr="002D42D0">
              <w:rPr>
                <w:rFonts w:ascii="Arial" w:hAnsi="Arial" w:cs="Arial"/>
                <w:color w:val="000000"/>
              </w:rPr>
              <w:t>Nothing worthy of credit</w:t>
            </w:r>
            <w:r w:rsidR="00E37D28">
              <w:rPr>
                <w:rFonts w:ascii="Arial" w:hAnsi="Arial" w:cs="Arial"/>
                <w:color w:val="000000"/>
              </w:rPr>
              <w:t>.</w:t>
            </w:r>
          </w:p>
        </w:tc>
      </w:tr>
    </w:tbl>
    <w:bookmarkEnd w:id="11"/>
    <w:p w14:paraId="2A7D3FB4" w14:textId="2A100C51" w:rsidR="000D093A" w:rsidRDefault="00133815" w:rsidP="006467A5">
      <w:pPr>
        <w:tabs>
          <w:tab w:val="left" w:pos="426"/>
          <w:tab w:val="right" w:pos="8931"/>
        </w:tabs>
        <w:spacing w:before="240" w:after="120"/>
        <w:jc w:val="center"/>
        <w:rPr>
          <w:rFonts w:ascii="ArialMT" w:hAnsi="ArialMT" w:cs="ArialMT"/>
        </w:rPr>
      </w:pPr>
      <w:r>
        <w:rPr>
          <w:rFonts w:ascii="ArialMT" w:hAnsi="ArialMT" w:cs="ArialMT"/>
          <w:noProof/>
          <w:lang w:eastAsia="en-GB"/>
        </w:rPr>
        <w:drawing>
          <wp:inline distT="0" distB="0" distL="0" distR="0" wp14:anchorId="44B5591D" wp14:editId="734457FB">
            <wp:extent cx="3695700" cy="3882453"/>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ducational Toy_Q24_Answer-05.jpg"/>
                    <pic:cNvPicPr/>
                  </pic:nvPicPr>
                  <pic:blipFill rotWithShape="1">
                    <a:blip r:embed="rId18" cstate="print">
                      <a:extLst>
                        <a:ext uri="{28A0092B-C50C-407E-A947-70E740481C1C}">
                          <a14:useLocalDpi xmlns:a14="http://schemas.microsoft.com/office/drawing/2010/main" val="0"/>
                        </a:ext>
                      </a:extLst>
                    </a:blip>
                    <a:srcRect l="23142" t="8324" r="24581" b="9310"/>
                    <a:stretch/>
                  </pic:blipFill>
                  <pic:spPr bwMode="auto">
                    <a:xfrm>
                      <a:off x="0" y="0"/>
                      <a:ext cx="3835078" cy="4028874"/>
                    </a:xfrm>
                    <a:prstGeom prst="rect">
                      <a:avLst/>
                    </a:prstGeom>
                    <a:ln>
                      <a:noFill/>
                    </a:ln>
                    <a:extLst>
                      <a:ext uri="{53640926-AAD7-44D8-BBD7-CCE9431645EC}">
                        <a14:shadowObscured xmlns:a14="http://schemas.microsoft.com/office/drawing/2010/main"/>
                      </a:ext>
                    </a:extLst>
                  </pic:spPr>
                </pic:pic>
              </a:graphicData>
            </a:graphic>
          </wp:inline>
        </w:drawing>
      </w:r>
    </w:p>
    <w:p w14:paraId="43A2C8DA" w14:textId="77777777" w:rsidR="006467A5" w:rsidRDefault="006467A5">
      <w:pPr>
        <w:rPr>
          <w:rFonts w:ascii="ArialMT" w:hAnsi="ArialMT" w:cs="ArialMT"/>
        </w:rPr>
      </w:pPr>
      <w:r>
        <w:rPr>
          <w:rFonts w:ascii="ArialMT" w:hAnsi="ArialMT" w:cs="ArialMT"/>
        </w:rPr>
        <w:br w:type="page"/>
      </w:r>
    </w:p>
    <w:p w14:paraId="36A01FBE" w14:textId="2102F07D" w:rsidR="00210B60" w:rsidRDefault="00210B60" w:rsidP="00450499">
      <w:pPr>
        <w:tabs>
          <w:tab w:val="right" w:pos="8931"/>
        </w:tabs>
        <w:spacing w:before="240" w:after="120"/>
        <w:ind w:left="709" w:hanging="709"/>
        <w:rPr>
          <w:rFonts w:ascii="ArialMT" w:hAnsi="ArialMT" w:cs="ArialMT"/>
          <w:noProof/>
        </w:rPr>
      </w:pPr>
      <w:r w:rsidRPr="00BB0369">
        <w:rPr>
          <w:rFonts w:ascii="ArialMT" w:hAnsi="ArialMT" w:cs="ArialMT"/>
        </w:rPr>
        <w:lastRenderedPageBreak/>
        <w:t>2</w:t>
      </w:r>
      <w:r w:rsidR="003A3632">
        <w:rPr>
          <w:rFonts w:ascii="ArialMT" w:hAnsi="ArialMT" w:cs="ArialMT"/>
        </w:rPr>
        <w:t>2</w:t>
      </w:r>
      <w:r w:rsidRPr="00BB0369">
        <w:rPr>
          <w:rFonts w:ascii="ArialMT" w:hAnsi="ArialMT" w:cs="ArialMT"/>
        </w:rPr>
        <w:t>.</w:t>
      </w:r>
      <w:r w:rsidR="004B55BE">
        <w:rPr>
          <w:rFonts w:ascii="ArialMT" w:hAnsi="ArialMT" w:cs="ArialMT"/>
        </w:rPr>
        <w:t>1</w:t>
      </w:r>
      <w:r w:rsidR="00572653" w:rsidRPr="00AB4CAB">
        <w:rPr>
          <w:rFonts w:ascii="ArialMT" w:hAnsi="ArialMT" w:cs="ArialMT"/>
          <w:b/>
        </w:rPr>
        <w:t xml:space="preserve"> </w:t>
      </w:r>
      <w:r w:rsidR="00450499">
        <w:rPr>
          <w:rFonts w:ascii="ArialMT" w:hAnsi="ArialMT" w:cs="ArialMT"/>
          <w:b/>
        </w:rPr>
        <w:tab/>
      </w:r>
      <w:r w:rsidR="00572653">
        <w:rPr>
          <w:rFonts w:ascii="ArialMT" w:hAnsi="ArialMT" w:cs="ArialMT"/>
          <w:b/>
        </w:rPr>
        <w:t>Award 2</w:t>
      </w:r>
      <w:r w:rsidR="004B55BE">
        <w:rPr>
          <w:rFonts w:ascii="ArialMT" w:hAnsi="ArialMT" w:cs="ArialMT"/>
          <w:b/>
        </w:rPr>
        <w:t xml:space="preserve"> marks</w:t>
      </w:r>
      <w:r w:rsidR="00572653">
        <w:rPr>
          <w:rFonts w:ascii="ArialMT" w:hAnsi="ArialMT" w:cs="ArialMT"/>
          <w:b/>
        </w:rPr>
        <w:t xml:space="preserve"> for achieving 10 </w:t>
      </w:r>
      <w:r w:rsidR="004B55BE">
        <w:rPr>
          <w:rFonts w:ascii="ArialMT" w:hAnsi="ArialMT" w:cs="ArialMT"/>
          <w:b/>
        </w:rPr>
        <w:t>components</w:t>
      </w:r>
      <w:r w:rsidR="00572653">
        <w:rPr>
          <w:rFonts w:ascii="ArialMT" w:hAnsi="ArialMT" w:cs="ArialMT"/>
          <w:b/>
        </w:rPr>
        <w:t xml:space="preserve"> that</w:t>
      </w:r>
      <w:r w:rsidR="004B55BE">
        <w:rPr>
          <w:rFonts w:ascii="ArialMT" w:hAnsi="ArialMT" w:cs="ArialMT"/>
          <w:b/>
        </w:rPr>
        <w:t xml:space="preserve"> are</w:t>
      </w:r>
      <w:r w:rsidR="00572653">
        <w:rPr>
          <w:rFonts w:ascii="ArialMT" w:hAnsi="ArialMT" w:cs="ArialMT"/>
          <w:b/>
        </w:rPr>
        <w:t xml:space="preserve"> clearly distinguishable. Award 1 mark for either 8 or 9</w:t>
      </w:r>
      <w:r w:rsidR="00741628">
        <w:rPr>
          <w:rFonts w:ascii="ArialMT" w:hAnsi="ArialMT" w:cs="ArialMT"/>
          <w:b/>
        </w:rPr>
        <w:t xml:space="preserve"> </w:t>
      </w:r>
      <w:r w:rsidR="004B55BE">
        <w:rPr>
          <w:rFonts w:ascii="ArialMT" w:hAnsi="ArialMT" w:cs="ArialMT"/>
          <w:b/>
        </w:rPr>
        <w:t>components</w:t>
      </w:r>
      <w:r w:rsidR="00572653">
        <w:rPr>
          <w:rFonts w:ascii="ArialMT" w:hAnsi="ArialMT" w:cs="ArialMT"/>
          <w:b/>
        </w:rPr>
        <w:t>.</w:t>
      </w:r>
      <w:r w:rsidR="00741628">
        <w:rPr>
          <w:rFonts w:ascii="ArialMT" w:hAnsi="ArialMT" w:cs="ArialMT"/>
          <w:b/>
        </w:rPr>
        <w:t xml:space="preserve"> </w:t>
      </w:r>
      <w:r w:rsidR="00741628" w:rsidRPr="00741628">
        <w:rPr>
          <w:rFonts w:ascii="ArialMT" w:hAnsi="ArialMT" w:cs="ArialMT"/>
        </w:rPr>
        <w:t>See grid for answer:</w:t>
      </w:r>
      <w:r>
        <w:rPr>
          <w:rFonts w:ascii="ArialMT" w:hAnsi="ArialMT" w:cs="ArialMT"/>
          <w:noProof/>
        </w:rPr>
        <w:tab/>
        <w:t>[2</w:t>
      </w:r>
      <w:r w:rsidR="00572653">
        <w:rPr>
          <w:rFonts w:ascii="ArialMT" w:hAnsi="ArialMT" w:cs="ArialMT"/>
          <w:noProof/>
        </w:rPr>
        <w:t xml:space="preserve"> marks</w:t>
      </w:r>
      <w:r>
        <w:rPr>
          <w:rFonts w:ascii="ArialMT" w:hAnsi="ArialMT" w:cs="ArialMT"/>
          <w:noProof/>
        </w:rPr>
        <w:t>]</w:t>
      </w:r>
    </w:p>
    <w:p w14:paraId="3E6C7EF5" w14:textId="77777777" w:rsidR="001413E7" w:rsidRDefault="001413E7" w:rsidP="00210B60">
      <w:pPr>
        <w:tabs>
          <w:tab w:val="left" w:pos="426"/>
          <w:tab w:val="right" w:pos="8931"/>
        </w:tabs>
        <w:spacing w:before="240" w:after="120"/>
        <w:rPr>
          <w:rFonts w:ascii="ArialMT" w:hAnsi="ArialMT" w:cs="ArialMT"/>
          <w:noProof/>
        </w:rPr>
      </w:pPr>
    </w:p>
    <w:p w14:paraId="556E42AC" w14:textId="151DCC1B" w:rsidR="00210B60" w:rsidRDefault="00210B60" w:rsidP="00E808B9">
      <w:pPr>
        <w:tabs>
          <w:tab w:val="left" w:pos="426"/>
          <w:tab w:val="right" w:pos="8931"/>
        </w:tabs>
        <w:spacing w:before="240" w:after="120"/>
        <w:jc w:val="center"/>
        <w:rPr>
          <w:rFonts w:ascii="ArialMT" w:hAnsi="ArialMT" w:cs="ArialMT"/>
          <w:u w:val="single"/>
        </w:rPr>
      </w:pPr>
      <w:r w:rsidRPr="00BB0369">
        <w:rPr>
          <w:rFonts w:ascii="ArialMT" w:hAnsi="ArialMT" w:cs="ArialMT"/>
          <w:noProof/>
          <w:lang w:eastAsia="en-GB"/>
        </w:rPr>
        <w:drawing>
          <wp:inline distT="0" distB="0" distL="0" distR="0" wp14:anchorId="1E755193" wp14:editId="01FA0B4A">
            <wp:extent cx="2611918" cy="2467956"/>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665080" cy="2518188"/>
                    </a:xfrm>
                    <a:prstGeom prst="rect">
                      <a:avLst/>
                    </a:prstGeom>
                    <a:noFill/>
                    <a:ln>
                      <a:noFill/>
                    </a:ln>
                  </pic:spPr>
                </pic:pic>
              </a:graphicData>
            </a:graphic>
          </wp:inline>
        </w:drawing>
      </w:r>
    </w:p>
    <w:p w14:paraId="332BD6B7" w14:textId="77777777" w:rsidR="00E76331" w:rsidRDefault="00E76331" w:rsidP="00E808B9">
      <w:pPr>
        <w:tabs>
          <w:tab w:val="left" w:pos="426"/>
          <w:tab w:val="right" w:pos="8931"/>
        </w:tabs>
        <w:spacing w:before="240" w:after="120"/>
        <w:jc w:val="center"/>
        <w:rPr>
          <w:rFonts w:ascii="ArialMT" w:hAnsi="ArialMT" w:cs="ArialMT"/>
          <w:u w:val="single"/>
        </w:rPr>
      </w:pPr>
    </w:p>
    <w:p w14:paraId="1825EC3F" w14:textId="73AA6101" w:rsidR="00210B60" w:rsidRDefault="00210B60" w:rsidP="00E76331">
      <w:pPr>
        <w:tabs>
          <w:tab w:val="right" w:pos="8931"/>
        </w:tabs>
        <w:spacing w:before="240" w:after="120"/>
        <w:ind w:left="709" w:hanging="709"/>
        <w:rPr>
          <w:rFonts w:ascii="ArialMT" w:hAnsi="ArialMT" w:cs="ArialMT"/>
          <w:noProof/>
        </w:rPr>
      </w:pPr>
      <w:r w:rsidRPr="00BB0369">
        <w:rPr>
          <w:rFonts w:ascii="ArialMT" w:hAnsi="ArialMT" w:cs="ArialMT"/>
        </w:rPr>
        <w:t>2</w:t>
      </w:r>
      <w:r w:rsidR="003A3632">
        <w:rPr>
          <w:rFonts w:ascii="ArialMT" w:hAnsi="ArialMT" w:cs="ArialMT"/>
        </w:rPr>
        <w:t>2</w:t>
      </w:r>
      <w:r w:rsidRPr="00BB0369">
        <w:rPr>
          <w:rFonts w:ascii="ArialMT" w:hAnsi="ArialMT" w:cs="ArialMT"/>
        </w:rPr>
        <w:t>.</w:t>
      </w:r>
      <w:r>
        <w:rPr>
          <w:rFonts w:ascii="ArialMT" w:hAnsi="ArialMT" w:cs="ArialMT"/>
        </w:rPr>
        <w:t xml:space="preserve">2 </w:t>
      </w:r>
      <w:r w:rsidR="00E76331">
        <w:rPr>
          <w:rFonts w:ascii="ArialMT" w:hAnsi="ArialMT" w:cs="ArialMT"/>
        </w:rPr>
        <w:tab/>
      </w:r>
      <w:r w:rsidR="00FD5924">
        <w:rPr>
          <w:rFonts w:ascii="ArialMT" w:hAnsi="ArialMT" w:cs="ArialMT"/>
          <w:b/>
        </w:rPr>
        <w:t>Award 1 mark for working out and one mark for the answer</w:t>
      </w:r>
      <w:r w:rsidR="00F9462B">
        <w:rPr>
          <w:rFonts w:ascii="ArialMT" w:hAnsi="ArialMT" w:cs="ArialMT"/>
          <w:b/>
        </w:rPr>
        <w:t xml:space="preserve"> in pence</w:t>
      </w:r>
      <w:r w:rsidR="00FD5924">
        <w:rPr>
          <w:rFonts w:ascii="ArialMT" w:hAnsi="ArialMT" w:cs="ArialMT"/>
          <w:b/>
        </w:rPr>
        <w:t>.</w:t>
      </w:r>
      <w:r w:rsidR="00741628">
        <w:rPr>
          <w:rFonts w:ascii="ArialMT" w:hAnsi="ArialMT" w:cs="ArialMT"/>
          <w:noProof/>
        </w:rPr>
        <w:tab/>
      </w:r>
    </w:p>
    <w:p w14:paraId="4B131899" w14:textId="5D624E05" w:rsidR="00E76331" w:rsidRDefault="00FD5924" w:rsidP="00E76331">
      <w:pPr>
        <w:tabs>
          <w:tab w:val="right" w:pos="9354"/>
        </w:tabs>
        <w:spacing w:after="120"/>
        <w:ind w:left="993" w:hanging="284"/>
        <w:rPr>
          <w:rFonts w:ascii="ArialMT" w:hAnsi="ArialMT" w:cs="ArialMT"/>
          <w:noProof/>
        </w:rPr>
      </w:pPr>
      <w:r>
        <w:rPr>
          <w:rFonts w:ascii="ArialMT" w:hAnsi="ArialMT" w:cs="ArialMT"/>
          <w:noProof/>
        </w:rPr>
        <w:t xml:space="preserve">a) </w:t>
      </w:r>
      <w:r w:rsidR="00E76331">
        <w:rPr>
          <w:rFonts w:ascii="ArialMT" w:hAnsi="ArialMT" w:cs="ArialMT"/>
          <w:noProof/>
        </w:rPr>
        <w:tab/>
      </w:r>
      <w:r>
        <w:rPr>
          <w:rFonts w:ascii="ArialMT" w:hAnsi="ArialMT" w:cs="ArialMT"/>
          <w:noProof/>
        </w:rPr>
        <w:t xml:space="preserve">£3.78 / 42 = </w:t>
      </w:r>
      <w:r w:rsidR="00AB1FC3">
        <w:rPr>
          <w:rFonts w:ascii="ArialMT" w:hAnsi="ArialMT" w:cs="ArialMT"/>
          <w:noProof/>
        </w:rPr>
        <w:t>9p per square. 4 x 9p = 36 pence per component</w:t>
      </w:r>
      <w:r w:rsidR="00F9462B">
        <w:rPr>
          <w:rFonts w:ascii="ArialMT" w:hAnsi="ArialMT" w:cs="ArialMT"/>
          <w:noProof/>
        </w:rPr>
        <w:t xml:space="preserve"> or £0.36.</w:t>
      </w:r>
      <w:r w:rsidR="00AB1FC3">
        <w:rPr>
          <w:rFonts w:ascii="ArialMT" w:hAnsi="ArialMT" w:cs="ArialMT"/>
          <w:noProof/>
        </w:rPr>
        <w:tab/>
        <w:t>[2 marks]</w:t>
      </w:r>
    </w:p>
    <w:p w14:paraId="2201AE5D" w14:textId="032484E9" w:rsidR="004E1B40" w:rsidRPr="00741628" w:rsidRDefault="00FD5924" w:rsidP="00F51A58">
      <w:pPr>
        <w:tabs>
          <w:tab w:val="right" w:pos="8919"/>
        </w:tabs>
        <w:spacing w:after="120"/>
        <w:ind w:left="993" w:hanging="284"/>
        <w:rPr>
          <w:rFonts w:ascii="Arial" w:eastAsia="Times New Roman" w:hAnsi="Arial" w:cs="Arial"/>
          <w:lang w:eastAsia="en-GB"/>
        </w:rPr>
      </w:pPr>
      <w:r>
        <w:rPr>
          <w:rFonts w:ascii="ArialMT" w:hAnsi="ArialMT" w:cs="ArialMT"/>
          <w:noProof/>
        </w:rPr>
        <w:t xml:space="preserve">b) </w:t>
      </w:r>
      <w:r w:rsidR="00E76331">
        <w:rPr>
          <w:rFonts w:ascii="ArialMT" w:hAnsi="ArialMT" w:cs="ArialMT"/>
          <w:noProof/>
        </w:rPr>
        <w:tab/>
      </w:r>
      <w:r w:rsidR="00210B60" w:rsidRPr="00741628">
        <w:rPr>
          <w:rFonts w:ascii="ArialMT" w:hAnsi="ArialMT" w:cs="ArialMT"/>
          <w:noProof/>
        </w:rPr>
        <w:t>Minimum 2cm</w:t>
      </w:r>
      <w:r w:rsidR="00210B60" w:rsidRPr="00741628">
        <w:rPr>
          <w:rFonts w:ascii="ArialMT" w:hAnsi="ArialMT" w:cs="ArialMT"/>
          <w:noProof/>
          <w:vertAlign w:val="superscript"/>
        </w:rPr>
        <w:t>2</w:t>
      </w:r>
      <w:r w:rsidR="00210B60" w:rsidRPr="00741628">
        <w:rPr>
          <w:rFonts w:ascii="ArialMT" w:hAnsi="ArialMT" w:cs="ArialMT"/>
          <w:noProof/>
        </w:rPr>
        <w:t>, allow</w:t>
      </w:r>
      <w:r w:rsidR="00AF04E7" w:rsidRPr="00741628">
        <w:rPr>
          <w:rFonts w:ascii="ArialMT" w:hAnsi="ArialMT" w:cs="ArialMT"/>
          <w:noProof/>
        </w:rPr>
        <w:t xml:space="preserve"> for</w:t>
      </w:r>
      <w:r w:rsidR="00210B60" w:rsidRPr="00741628">
        <w:rPr>
          <w:rFonts w:ascii="ArialMT" w:hAnsi="ArialMT" w:cs="ArialMT"/>
          <w:noProof/>
        </w:rPr>
        <w:t xml:space="preserve"> error carried forward</w:t>
      </w:r>
      <w:r w:rsidR="00F9462B">
        <w:rPr>
          <w:rFonts w:ascii="ArialMT" w:hAnsi="ArialMT" w:cs="ArialMT"/>
          <w:noProof/>
        </w:rPr>
        <w:t xml:space="preserve">. </w:t>
      </w:r>
      <w:r w:rsidR="00E76331">
        <w:rPr>
          <w:rFonts w:ascii="ArialMT" w:hAnsi="ArialMT" w:cs="ArialMT"/>
          <w:noProof/>
        </w:rPr>
        <w:br/>
      </w:r>
      <w:r w:rsidR="00F9462B">
        <w:rPr>
          <w:rFonts w:ascii="ArialMT" w:hAnsi="ArialMT" w:cs="ArialMT"/>
          <w:noProof/>
        </w:rPr>
        <w:t>2 x 9p = 18 pence or £0.18.</w:t>
      </w:r>
      <w:r w:rsidR="00AB1FC3">
        <w:rPr>
          <w:rFonts w:ascii="ArialMT" w:hAnsi="ArialMT" w:cs="ArialMT"/>
          <w:noProof/>
        </w:rPr>
        <w:tab/>
        <w:t>[2 marks]</w:t>
      </w:r>
    </w:p>
    <w:sectPr w:rsidR="004E1B40" w:rsidRPr="00741628" w:rsidSect="00161159">
      <w:headerReference w:type="default" r:id="rId20"/>
      <w:footerReference w:type="default" r:id="rId21"/>
      <w:pgSz w:w="11906" w:h="16838"/>
      <w:pgMar w:top="1817" w:right="1547" w:bottom="1135" w:left="1440" w:header="708" w:footer="44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A06A9E" w14:textId="77777777" w:rsidR="00804650" w:rsidRDefault="00804650" w:rsidP="005254A7">
      <w:pPr>
        <w:spacing w:after="0" w:line="240" w:lineRule="auto"/>
      </w:pPr>
      <w:r>
        <w:separator/>
      </w:r>
    </w:p>
  </w:endnote>
  <w:endnote w:type="continuationSeparator" w:id="0">
    <w:p w14:paraId="24C1740A" w14:textId="77777777" w:rsidR="00804650" w:rsidRDefault="00804650" w:rsidP="00525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9603910"/>
      <w:docPartObj>
        <w:docPartGallery w:val="Page Numbers (Bottom of Page)"/>
        <w:docPartUnique/>
      </w:docPartObj>
    </w:sdtPr>
    <w:sdtEndPr>
      <w:rPr>
        <w:rFonts w:ascii="Arial" w:hAnsi="Arial" w:cs="Arial"/>
        <w:noProof/>
      </w:rPr>
    </w:sdtEndPr>
    <w:sdtContent>
      <w:p w14:paraId="4CA60CD4" w14:textId="68733580" w:rsidR="00311D18" w:rsidRPr="007E3CD9" w:rsidRDefault="00311D18">
        <w:pPr>
          <w:pStyle w:val="Footer"/>
          <w:jc w:val="right"/>
          <w:rPr>
            <w:rFonts w:ascii="Arial" w:hAnsi="Arial" w:cs="Arial"/>
          </w:rPr>
        </w:pPr>
        <w:r w:rsidRPr="007E3CD9">
          <w:rPr>
            <w:rFonts w:ascii="Arial" w:hAnsi="Arial" w:cs="Arial"/>
          </w:rPr>
          <w:fldChar w:fldCharType="begin"/>
        </w:r>
        <w:r w:rsidRPr="007E3CD9">
          <w:rPr>
            <w:rFonts w:ascii="Arial" w:hAnsi="Arial" w:cs="Arial"/>
          </w:rPr>
          <w:instrText xml:space="preserve"> PAGE   \* MERGEFORMAT </w:instrText>
        </w:r>
        <w:r w:rsidRPr="007E3CD9">
          <w:rPr>
            <w:rFonts w:ascii="Arial" w:hAnsi="Arial" w:cs="Arial"/>
          </w:rPr>
          <w:fldChar w:fldCharType="separate"/>
        </w:r>
        <w:r w:rsidR="00545504">
          <w:rPr>
            <w:rFonts w:ascii="Arial" w:hAnsi="Arial" w:cs="Arial"/>
            <w:noProof/>
          </w:rPr>
          <w:t>16</w:t>
        </w:r>
        <w:r w:rsidRPr="007E3CD9">
          <w:rPr>
            <w:rFonts w:ascii="Arial" w:hAnsi="Arial" w:cs="Arial"/>
            <w:noProof/>
          </w:rPr>
          <w:fldChar w:fldCharType="end"/>
        </w:r>
      </w:p>
    </w:sdtContent>
  </w:sdt>
  <w:p w14:paraId="1946F3E4" w14:textId="77777777" w:rsidR="00311D18" w:rsidRDefault="00311D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19EF66" w14:textId="77777777" w:rsidR="00804650" w:rsidRDefault="00804650" w:rsidP="005254A7">
      <w:pPr>
        <w:spacing w:after="0" w:line="240" w:lineRule="auto"/>
      </w:pPr>
      <w:r>
        <w:separator/>
      </w:r>
    </w:p>
  </w:footnote>
  <w:footnote w:type="continuationSeparator" w:id="0">
    <w:p w14:paraId="13AD5392" w14:textId="77777777" w:rsidR="00804650" w:rsidRDefault="00804650" w:rsidP="005254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82777" w14:textId="77777777" w:rsidR="00311D18" w:rsidRPr="000B21DB" w:rsidRDefault="00311D18" w:rsidP="005254A7">
    <w:pPr>
      <w:pStyle w:val="Header"/>
    </w:pPr>
    <w:r w:rsidRPr="000B21DB">
      <w:rPr>
        <w:noProof/>
        <w:lang w:eastAsia="en-GB"/>
      </w:rPr>
      <w:drawing>
        <wp:anchor distT="0" distB="0" distL="114300" distR="114300" simplePos="0" relativeHeight="251660288" behindDoc="0" locked="0" layoutInCell="1" allowOverlap="1" wp14:anchorId="1C531706" wp14:editId="3AA6FB40">
          <wp:simplePos x="0" y="0"/>
          <wp:positionH relativeFrom="column">
            <wp:posOffset>3850005</wp:posOffset>
          </wp:positionH>
          <wp:positionV relativeFrom="paragraph">
            <wp:posOffset>-163830</wp:posOffset>
          </wp:positionV>
          <wp:extent cx="2095500" cy="502920"/>
          <wp:effectExtent l="0" t="0" r="0" b="0"/>
          <wp:wrapNone/>
          <wp:docPr id="57" name="Picture 57" descr="C:\Users\Rob\Dropbox\PG Online\Logos and Artwork\ai_eps\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Rob\Dropbox\PG Online\Logos and Artwork\ai_eps\Test.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502920"/>
                  </a:xfrm>
                  <a:prstGeom prst="rect">
                    <a:avLst/>
                  </a:prstGeom>
                  <a:noFill/>
                  <a:ln>
                    <a:noFill/>
                  </a:ln>
                </pic:spPr>
              </pic:pic>
            </a:graphicData>
          </a:graphic>
        </wp:anchor>
      </w:drawing>
    </w:r>
    <w:r w:rsidRPr="000B21DB">
      <w:rPr>
        <w:noProof/>
        <w:lang w:eastAsia="en-GB"/>
      </w:rPr>
      <mc:AlternateContent>
        <mc:Choice Requires="wps">
          <w:drawing>
            <wp:anchor distT="0" distB="0" distL="114300" distR="114300" simplePos="0" relativeHeight="251659264" behindDoc="0" locked="0" layoutInCell="1" allowOverlap="1" wp14:anchorId="33019753" wp14:editId="5F171328">
              <wp:simplePos x="0" y="0"/>
              <wp:positionH relativeFrom="column">
                <wp:posOffset>-923925</wp:posOffset>
              </wp:positionH>
              <wp:positionV relativeFrom="paragraph">
                <wp:posOffset>-448310</wp:posOffset>
              </wp:positionV>
              <wp:extent cx="7570470" cy="901065"/>
              <wp:effectExtent l="0" t="0" r="0" b="0"/>
              <wp:wrapNone/>
              <wp:docPr id="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0470" cy="901065"/>
                      </a:xfrm>
                      <a:prstGeom prst="rect">
                        <a:avLst/>
                      </a:prstGeom>
                      <a:solidFill>
                        <a:srgbClr val="790929">
                          <a:alpha val="98824"/>
                        </a:srgbClr>
                      </a:solidFill>
                      <a:ln>
                        <a:noFill/>
                      </a:ln>
                      <a:extLst/>
                    </wps:spPr>
                    <wps:txbx>
                      <w:txbxContent>
                        <w:p w14:paraId="75CF6049" w14:textId="25A17C16" w:rsidR="00311D18" w:rsidRPr="00CD5D79" w:rsidRDefault="00311D18" w:rsidP="005254A7">
                          <w:pPr>
                            <w:tabs>
                              <w:tab w:val="right" w:pos="426"/>
                            </w:tabs>
                            <w:spacing w:before="440" w:after="240"/>
                            <w:ind w:left="851" w:right="425"/>
                            <w:rPr>
                              <w:color w:val="FFFFFF" w:themeColor="background1"/>
                              <w:sz w:val="36"/>
                              <w:szCs w:val="36"/>
                            </w:rPr>
                          </w:pPr>
                          <w:r>
                            <w:rPr>
                              <w:rFonts w:ascii="Arial" w:hAnsi="Arial" w:cs="Arial"/>
                              <w:b/>
                              <w:color w:val="FFFFFF" w:themeColor="background1"/>
                              <w:sz w:val="32"/>
                              <w:szCs w:val="36"/>
                            </w:rPr>
                            <w:t>Sample paper 2 Mark scheme</w:t>
                          </w:r>
                          <w:r>
                            <w:rPr>
                              <w:rFonts w:ascii="Arial" w:hAnsi="Arial" w:cs="Arial"/>
                              <w:b/>
                              <w:color w:val="FFFFFF" w:themeColor="background1"/>
                              <w:sz w:val="32"/>
                              <w:szCs w:val="36"/>
                            </w:rPr>
                            <w:br/>
                          </w:r>
                          <w:r>
                            <w:rPr>
                              <w:rFonts w:ascii="Arial" w:hAnsi="Arial" w:cs="Arial"/>
                              <w:color w:val="FFFFFF" w:themeColor="background1"/>
                              <w:sz w:val="32"/>
                              <w:szCs w:val="36"/>
                            </w:rPr>
                            <w:t>AQA GCSE Design and Technology (9-1)</w:t>
                          </w:r>
                        </w:p>
                        <w:p w14:paraId="2FADD48B" w14:textId="77777777" w:rsidR="00311D18" w:rsidRPr="002739D8" w:rsidRDefault="00311D18" w:rsidP="005254A7">
                          <w:pPr>
                            <w:tabs>
                              <w:tab w:val="right" w:pos="426"/>
                            </w:tabs>
                            <w:ind w:right="426"/>
                            <w:rPr>
                              <w:rFonts w:ascii="Arial" w:hAnsi="Arial" w:cs="Arial"/>
                              <w:b/>
                              <w:sz w:val="32"/>
                              <w:szCs w:val="36"/>
                            </w:rPr>
                          </w:pPr>
                          <w:r w:rsidRPr="002739D8">
                            <w:rPr>
                              <w:rFonts w:ascii="Arial" w:hAnsi="Arial" w:cs="Arial"/>
                              <w:sz w:val="32"/>
                              <w:szCs w:val="36"/>
                            </w:rPr>
                            <w:tab/>
                          </w:r>
                          <w:r w:rsidRPr="002739D8">
                            <w:rPr>
                              <w:rFonts w:ascii="Arial" w:hAnsi="Arial" w:cs="Arial"/>
                              <w:sz w:val="32"/>
                              <w:szCs w:val="36"/>
                            </w:rPr>
                            <w:tab/>
                          </w:r>
                        </w:p>
                      </w:txbxContent>
                    </wps:txbx>
                    <wps:bodyPr rot="0" vert="horz" wrap="square" lIns="91440" tIns="45720" rIns="91440" bIns="45720" anchor="ctr"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019753" id="Rectangle 11" o:spid="_x0000_s1026" style="position:absolute;margin-left:-72.75pt;margin-top:-35.3pt;width:596.1pt;height:70.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" fillcolor="#790929" stroked="f">
              <v:fill opacity="64764f"/>
              <v:textbox>
                <w:txbxContent>
                  <w:p w14:paraId="75CF6049" w14:textId="25A17C16" w:rsidR="00311D18" w:rsidRPr="00CD5D79" w:rsidRDefault="00311D18" w:rsidP="005254A7">
                    <w:pPr>
                      <w:tabs>
                        <w:tab w:val="right" w:pos="426"/>
                      </w:tabs>
                      <w:spacing w:before="440" w:after="240"/>
                      <w:ind w:left="851" w:right="425"/>
                      <w:rPr>
                        <w:color w:val="FFFFFF" w:themeColor="background1"/>
                        <w:sz w:val="36"/>
                        <w:szCs w:val="36"/>
                      </w:rPr>
                    </w:pPr>
                    <w:r>
                      <w:rPr>
                        <w:rFonts w:ascii="Arial" w:hAnsi="Arial" w:cs="Arial"/>
                        <w:b/>
                        <w:color w:val="FFFFFF" w:themeColor="background1"/>
                        <w:sz w:val="32"/>
                        <w:szCs w:val="36"/>
                      </w:rPr>
                      <w:t>Sample paper 2 Mark scheme</w:t>
                    </w:r>
                    <w:r>
                      <w:rPr>
                        <w:rFonts w:ascii="Arial" w:hAnsi="Arial" w:cs="Arial"/>
                        <w:b/>
                        <w:color w:val="FFFFFF" w:themeColor="background1"/>
                        <w:sz w:val="32"/>
                        <w:szCs w:val="36"/>
                      </w:rPr>
                      <w:br/>
                    </w:r>
                    <w:r>
                      <w:rPr>
                        <w:rFonts w:ascii="Arial" w:hAnsi="Arial" w:cs="Arial"/>
                        <w:color w:val="FFFFFF" w:themeColor="background1"/>
                        <w:sz w:val="32"/>
                        <w:szCs w:val="36"/>
                      </w:rPr>
                      <w:t>AQA GCSE Design and Technology (9-1)</w:t>
                    </w:r>
                  </w:p>
                  <w:p w14:paraId="2FADD48B" w14:textId="77777777" w:rsidR="00311D18" w:rsidRPr="002739D8" w:rsidRDefault="00311D18" w:rsidP="005254A7">
                    <w:pPr>
                      <w:tabs>
                        <w:tab w:val="right" w:pos="426"/>
                      </w:tabs>
                      <w:ind w:right="426"/>
                      <w:rPr>
                        <w:rFonts w:ascii="Arial" w:hAnsi="Arial" w:cs="Arial"/>
                        <w:b/>
                        <w:sz w:val="32"/>
                        <w:szCs w:val="36"/>
                      </w:rPr>
                    </w:pPr>
                    <w:r w:rsidRPr="002739D8">
                      <w:rPr>
                        <w:rFonts w:ascii="Arial" w:hAnsi="Arial" w:cs="Arial"/>
                        <w:sz w:val="32"/>
                        <w:szCs w:val="36"/>
                      </w:rPr>
                      <w:tab/>
                    </w:r>
                    <w:r w:rsidRPr="002739D8">
                      <w:rPr>
                        <w:rFonts w:ascii="Arial" w:hAnsi="Arial" w:cs="Arial"/>
                        <w:sz w:val="32"/>
                        <w:szCs w:val="36"/>
                      </w:rPr>
                      <w:tab/>
                    </w:r>
                  </w:p>
                </w:txbxContent>
              </v:textbox>
            </v:rect>
          </w:pict>
        </mc:Fallback>
      </mc:AlternateContent>
    </w:r>
  </w:p>
  <w:p w14:paraId="5DDEACF6" w14:textId="77777777" w:rsidR="00311D18" w:rsidRPr="005254A7" w:rsidRDefault="00311D18" w:rsidP="005254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22D7C"/>
    <w:multiLevelType w:val="hybridMultilevel"/>
    <w:tmpl w:val="459CF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E25C28"/>
    <w:multiLevelType w:val="hybridMultilevel"/>
    <w:tmpl w:val="76B0A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AE6FDA"/>
    <w:multiLevelType w:val="hybridMultilevel"/>
    <w:tmpl w:val="8494B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7D20B6"/>
    <w:multiLevelType w:val="hybridMultilevel"/>
    <w:tmpl w:val="1AA8E968"/>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4" w15:restartNumberingAfterBreak="0">
    <w:nsid w:val="29C34598"/>
    <w:multiLevelType w:val="hybridMultilevel"/>
    <w:tmpl w:val="379CD328"/>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15:restartNumberingAfterBreak="0">
    <w:nsid w:val="2E2B5B19"/>
    <w:multiLevelType w:val="hybridMultilevel"/>
    <w:tmpl w:val="790AD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482F17"/>
    <w:multiLevelType w:val="hybridMultilevel"/>
    <w:tmpl w:val="8EA86FB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 w15:restartNumberingAfterBreak="0">
    <w:nsid w:val="2FE3568F"/>
    <w:multiLevelType w:val="hybridMultilevel"/>
    <w:tmpl w:val="F0D4950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8" w15:restartNumberingAfterBreak="0">
    <w:nsid w:val="345C6045"/>
    <w:multiLevelType w:val="hybridMultilevel"/>
    <w:tmpl w:val="9C0E40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BF795F"/>
    <w:multiLevelType w:val="hybridMultilevel"/>
    <w:tmpl w:val="E354C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E257F5"/>
    <w:multiLevelType w:val="hybridMultilevel"/>
    <w:tmpl w:val="81561DFE"/>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1E2338F"/>
    <w:multiLevelType w:val="hybridMultilevel"/>
    <w:tmpl w:val="5FFA86A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2" w15:restartNumberingAfterBreak="0">
    <w:nsid w:val="45213A57"/>
    <w:multiLevelType w:val="hybridMultilevel"/>
    <w:tmpl w:val="C50CE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AD0F3E"/>
    <w:multiLevelType w:val="hybridMultilevel"/>
    <w:tmpl w:val="DEA894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EEA23D8"/>
    <w:multiLevelType w:val="hybridMultilevel"/>
    <w:tmpl w:val="8FD69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3E5ACD"/>
    <w:multiLevelType w:val="hybridMultilevel"/>
    <w:tmpl w:val="648CC4B4"/>
    <w:lvl w:ilvl="0" w:tplc="5FF24876">
      <w:start w:val="1"/>
      <w:numFmt w:val="lowerLetter"/>
      <w:lvlText w:val="%1."/>
      <w:lvlJc w:val="left"/>
      <w:pPr>
        <w:ind w:left="1146" w:hanging="360"/>
      </w:pPr>
      <w:rPr>
        <w:rFonts w:ascii="Arial" w:hAnsi="Arial"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6" w15:restartNumberingAfterBreak="0">
    <w:nsid w:val="69DF5471"/>
    <w:multiLevelType w:val="hybridMultilevel"/>
    <w:tmpl w:val="5F083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890B5A"/>
    <w:multiLevelType w:val="hybridMultilevel"/>
    <w:tmpl w:val="77627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9912E0"/>
    <w:multiLevelType w:val="hybridMultilevel"/>
    <w:tmpl w:val="89CCD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55A5F7C"/>
    <w:multiLevelType w:val="hybridMultilevel"/>
    <w:tmpl w:val="B0F2C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654668"/>
    <w:multiLevelType w:val="hybridMultilevel"/>
    <w:tmpl w:val="24E02BE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1" w15:restartNumberingAfterBreak="0">
    <w:nsid w:val="7F7033C7"/>
    <w:multiLevelType w:val="hybridMultilevel"/>
    <w:tmpl w:val="3806A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8"/>
  </w:num>
  <w:num w:numId="4">
    <w:abstractNumId w:val="5"/>
  </w:num>
  <w:num w:numId="5">
    <w:abstractNumId w:val="6"/>
  </w:num>
  <w:num w:numId="6">
    <w:abstractNumId w:val="14"/>
  </w:num>
  <w:num w:numId="7">
    <w:abstractNumId w:val="13"/>
  </w:num>
  <w:num w:numId="8">
    <w:abstractNumId w:val="9"/>
  </w:num>
  <w:num w:numId="9">
    <w:abstractNumId w:val="12"/>
  </w:num>
  <w:num w:numId="10">
    <w:abstractNumId w:val="16"/>
  </w:num>
  <w:num w:numId="11">
    <w:abstractNumId w:val="10"/>
  </w:num>
  <w:num w:numId="12">
    <w:abstractNumId w:val="20"/>
  </w:num>
  <w:num w:numId="13">
    <w:abstractNumId w:val="18"/>
  </w:num>
  <w:num w:numId="14">
    <w:abstractNumId w:val="0"/>
  </w:num>
  <w:num w:numId="15">
    <w:abstractNumId w:val="3"/>
  </w:num>
  <w:num w:numId="16">
    <w:abstractNumId w:val="11"/>
  </w:num>
  <w:num w:numId="17">
    <w:abstractNumId w:val="7"/>
  </w:num>
  <w:num w:numId="18">
    <w:abstractNumId w:val="2"/>
  </w:num>
  <w:num w:numId="19">
    <w:abstractNumId w:val="21"/>
  </w:num>
  <w:num w:numId="20">
    <w:abstractNumId w:val="1"/>
  </w:num>
  <w:num w:numId="21">
    <w:abstractNumId w:val="19"/>
  </w:num>
  <w:num w:numId="22">
    <w:abstractNumId w:val="17"/>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D32"/>
    <w:rsid w:val="00001D42"/>
    <w:rsid w:val="000041C3"/>
    <w:rsid w:val="00005BEF"/>
    <w:rsid w:val="00007FA2"/>
    <w:rsid w:val="000109F5"/>
    <w:rsid w:val="00014F19"/>
    <w:rsid w:val="000164E4"/>
    <w:rsid w:val="000227F7"/>
    <w:rsid w:val="0003190C"/>
    <w:rsid w:val="00032444"/>
    <w:rsid w:val="000337E7"/>
    <w:rsid w:val="00033DB4"/>
    <w:rsid w:val="00034914"/>
    <w:rsid w:val="00034DE9"/>
    <w:rsid w:val="000352EF"/>
    <w:rsid w:val="0004105C"/>
    <w:rsid w:val="00041561"/>
    <w:rsid w:val="00041FC4"/>
    <w:rsid w:val="0004478A"/>
    <w:rsid w:val="000479DD"/>
    <w:rsid w:val="00052285"/>
    <w:rsid w:val="00054045"/>
    <w:rsid w:val="00055A77"/>
    <w:rsid w:val="00056753"/>
    <w:rsid w:val="0006742D"/>
    <w:rsid w:val="00067953"/>
    <w:rsid w:val="00072B44"/>
    <w:rsid w:val="00077475"/>
    <w:rsid w:val="00084053"/>
    <w:rsid w:val="000849EE"/>
    <w:rsid w:val="00085BAB"/>
    <w:rsid w:val="0008625A"/>
    <w:rsid w:val="000862E1"/>
    <w:rsid w:val="0009557F"/>
    <w:rsid w:val="000A369A"/>
    <w:rsid w:val="000A3C29"/>
    <w:rsid w:val="000A3F43"/>
    <w:rsid w:val="000A624A"/>
    <w:rsid w:val="000A6CAE"/>
    <w:rsid w:val="000B38AC"/>
    <w:rsid w:val="000C16BD"/>
    <w:rsid w:val="000C2846"/>
    <w:rsid w:val="000C5C9D"/>
    <w:rsid w:val="000D093A"/>
    <w:rsid w:val="000D1F38"/>
    <w:rsid w:val="000D3F7C"/>
    <w:rsid w:val="000D4476"/>
    <w:rsid w:val="000D72C5"/>
    <w:rsid w:val="000D73CC"/>
    <w:rsid w:val="000E4555"/>
    <w:rsid w:val="000E72A3"/>
    <w:rsid w:val="000F0591"/>
    <w:rsid w:val="000F07F6"/>
    <w:rsid w:val="000F3000"/>
    <w:rsid w:val="00101105"/>
    <w:rsid w:val="001017CE"/>
    <w:rsid w:val="00101B4E"/>
    <w:rsid w:val="00103C81"/>
    <w:rsid w:val="001114D5"/>
    <w:rsid w:val="00114171"/>
    <w:rsid w:val="00114980"/>
    <w:rsid w:val="0011657C"/>
    <w:rsid w:val="00117FA4"/>
    <w:rsid w:val="00123587"/>
    <w:rsid w:val="00126F4A"/>
    <w:rsid w:val="00131E93"/>
    <w:rsid w:val="0013277F"/>
    <w:rsid w:val="00133815"/>
    <w:rsid w:val="001353DC"/>
    <w:rsid w:val="00137E82"/>
    <w:rsid w:val="001413E7"/>
    <w:rsid w:val="001420A2"/>
    <w:rsid w:val="001422DF"/>
    <w:rsid w:val="00152917"/>
    <w:rsid w:val="00156F22"/>
    <w:rsid w:val="00157712"/>
    <w:rsid w:val="00160B54"/>
    <w:rsid w:val="00161159"/>
    <w:rsid w:val="00167950"/>
    <w:rsid w:val="00167A05"/>
    <w:rsid w:val="00167D78"/>
    <w:rsid w:val="0017038D"/>
    <w:rsid w:val="001707F8"/>
    <w:rsid w:val="00172031"/>
    <w:rsid w:val="00174771"/>
    <w:rsid w:val="00176545"/>
    <w:rsid w:val="00177107"/>
    <w:rsid w:val="001827FD"/>
    <w:rsid w:val="00191D0B"/>
    <w:rsid w:val="00193E08"/>
    <w:rsid w:val="001A5450"/>
    <w:rsid w:val="001A5DBF"/>
    <w:rsid w:val="001A7432"/>
    <w:rsid w:val="001B03D2"/>
    <w:rsid w:val="001B2486"/>
    <w:rsid w:val="001B4B0E"/>
    <w:rsid w:val="001B7404"/>
    <w:rsid w:val="001B7600"/>
    <w:rsid w:val="001C1702"/>
    <w:rsid w:val="001C2CC2"/>
    <w:rsid w:val="001C42DD"/>
    <w:rsid w:val="001C550F"/>
    <w:rsid w:val="001D1807"/>
    <w:rsid w:val="001D3A2E"/>
    <w:rsid w:val="001D61E6"/>
    <w:rsid w:val="001D708A"/>
    <w:rsid w:val="001D7577"/>
    <w:rsid w:val="001E4FFB"/>
    <w:rsid w:val="001E5411"/>
    <w:rsid w:val="001E6D32"/>
    <w:rsid w:val="001F0E2B"/>
    <w:rsid w:val="001F3D83"/>
    <w:rsid w:val="001F4BC3"/>
    <w:rsid w:val="00202F9E"/>
    <w:rsid w:val="00204F53"/>
    <w:rsid w:val="00205AB0"/>
    <w:rsid w:val="00210B60"/>
    <w:rsid w:val="00212243"/>
    <w:rsid w:val="0021308F"/>
    <w:rsid w:val="0021340A"/>
    <w:rsid w:val="002140BF"/>
    <w:rsid w:val="00216482"/>
    <w:rsid w:val="00216628"/>
    <w:rsid w:val="00222CC6"/>
    <w:rsid w:val="00227F72"/>
    <w:rsid w:val="002352EB"/>
    <w:rsid w:val="00237063"/>
    <w:rsid w:val="00237D45"/>
    <w:rsid w:val="00246ED2"/>
    <w:rsid w:val="002512EF"/>
    <w:rsid w:val="00251D24"/>
    <w:rsid w:val="0025343D"/>
    <w:rsid w:val="002571E2"/>
    <w:rsid w:val="00257C87"/>
    <w:rsid w:val="002630DB"/>
    <w:rsid w:val="002636A6"/>
    <w:rsid w:val="0026414C"/>
    <w:rsid w:val="00265CE1"/>
    <w:rsid w:val="002703B1"/>
    <w:rsid w:val="00281B6E"/>
    <w:rsid w:val="00282174"/>
    <w:rsid w:val="0028390D"/>
    <w:rsid w:val="00284543"/>
    <w:rsid w:val="0029067B"/>
    <w:rsid w:val="002939EC"/>
    <w:rsid w:val="002953F0"/>
    <w:rsid w:val="00297F82"/>
    <w:rsid w:val="002A0F23"/>
    <w:rsid w:val="002A1ADE"/>
    <w:rsid w:val="002A244D"/>
    <w:rsid w:val="002A2A51"/>
    <w:rsid w:val="002A4EE6"/>
    <w:rsid w:val="002A5009"/>
    <w:rsid w:val="002A5967"/>
    <w:rsid w:val="002A71B1"/>
    <w:rsid w:val="002B0854"/>
    <w:rsid w:val="002B2D84"/>
    <w:rsid w:val="002B5BD7"/>
    <w:rsid w:val="002B7617"/>
    <w:rsid w:val="002C19E8"/>
    <w:rsid w:val="002C7491"/>
    <w:rsid w:val="002D1058"/>
    <w:rsid w:val="002D10CB"/>
    <w:rsid w:val="002D42D0"/>
    <w:rsid w:val="002D6CD8"/>
    <w:rsid w:val="002E4FF3"/>
    <w:rsid w:val="002E6DE6"/>
    <w:rsid w:val="002F1BA2"/>
    <w:rsid w:val="002F50E2"/>
    <w:rsid w:val="002F6220"/>
    <w:rsid w:val="002F71C6"/>
    <w:rsid w:val="0030011F"/>
    <w:rsid w:val="00301F8E"/>
    <w:rsid w:val="00305998"/>
    <w:rsid w:val="003065B1"/>
    <w:rsid w:val="003066E3"/>
    <w:rsid w:val="00311D18"/>
    <w:rsid w:val="00313182"/>
    <w:rsid w:val="00313A87"/>
    <w:rsid w:val="00315941"/>
    <w:rsid w:val="00316857"/>
    <w:rsid w:val="0032155F"/>
    <w:rsid w:val="003226DF"/>
    <w:rsid w:val="00327706"/>
    <w:rsid w:val="00330CD7"/>
    <w:rsid w:val="00333541"/>
    <w:rsid w:val="0033393B"/>
    <w:rsid w:val="003376CF"/>
    <w:rsid w:val="00343470"/>
    <w:rsid w:val="0034377C"/>
    <w:rsid w:val="0035054D"/>
    <w:rsid w:val="00350AA7"/>
    <w:rsid w:val="003534A1"/>
    <w:rsid w:val="00354D3B"/>
    <w:rsid w:val="00355057"/>
    <w:rsid w:val="0035557B"/>
    <w:rsid w:val="003561DD"/>
    <w:rsid w:val="00360363"/>
    <w:rsid w:val="003617BF"/>
    <w:rsid w:val="0036207E"/>
    <w:rsid w:val="0036305E"/>
    <w:rsid w:val="00363111"/>
    <w:rsid w:val="00363FBE"/>
    <w:rsid w:val="00364A1C"/>
    <w:rsid w:val="00371C3E"/>
    <w:rsid w:val="00373606"/>
    <w:rsid w:val="00377777"/>
    <w:rsid w:val="003907E0"/>
    <w:rsid w:val="00391AC4"/>
    <w:rsid w:val="0039203F"/>
    <w:rsid w:val="0039338A"/>
    <w:rsid w:val="00393ED0"/>
    <w:rsid w:val="003A01D1"/>
    <w:rsid w:val="003A3632"/>
    <w:rsid w:val="003A3752"/>
    <w:rsid w:val="003B10FB"/>
    <w:rsid w:val="003B2E7E"/>
    <w:rsid w:val="003C0F69"/>
    <w:rsid w:val="003C3521"/>
    <w:rsid w:val="003C7E83"/>
    <w:rsid w:val="003D0548"/>
    <w:rsid w:val="003D1461"/>
    <w:rsid w:val="003D2A50"/>
    <w:rsid w:val="003D3639"/>
    <w:rsid w:val="003D5D0C"/>
    <w:rsid w:val="003D68C3"/>
    <w:rsid w:val="003E20EB"/>
    <w:rsid w:val="003E47D0"/>
    <w:rsid w:val="003E61B3"/>
    <w:rsid w:val="003F0E6C"/>
    <w:rsid w:val="003F4AEC"/>
    <w:rsid w:val="0040374F"/>
    <w:rsid w:val="00407474"/>
    <w:rsid w:val="00411945"/>
    <w:rsid w:val="00411948"/>
    <w:rsid w:val="0041424F"/>
    <w:rsid w:val="004156AC"/>
    <w:rsid w:val="00415E66"/>
    <w:rsid w:val="00416502"/>
    <w:rsid w:val="00417376"/>
    <w:rsid w:val="004200AF"/>
    <w:rsid w:val="00420795"/>
    <w:rsid w:val="00424444"/>
    <w:rsid w:val="00426F1E"/>
    <w:rsid w:val="00432761"/>
    <w:rsid w:val="00442F75"/>
    <w:rsid w:val="0044716D"/>
    <w:rsid w:val="00447AA9"/>
    <w:rsid w:val="00450499"/>
    <w:rsid w:val="00451B99"/>
    <w:rsid w:val="0045426D"/>
    <w:rsid w:val="00454637"/>
    <w:rsid w:val="004553EB"/>
    <w:rsid w:val="004608BB"/>
    <w:rsid w:val="00461765"/>
    <w:rsid w:val="00466438"/>
    <w:rsid w:val="004704D4"/>
    <w:rsid w:val="00470BFC"/>
    <w:rsid w:val="00471506"/>
    <w:rsid w:val="00473E77"/>
    <w:rsid w:val="0047412B"/>
    <w:rsid w:val="00475A7C"/>
    <w:rsid w:val="00475B74"/>
    <w:rsid w:val="004821DF"/>
    <w:rsid w:val="00482BD2"/>
    <w:rsid w:val="00484349"/>
    <w:rsid w:val="00490293"/>
    <w:rsid w:val="004918AA"/>
    <w:rsid w:val="0049457E"/>
    <w:rsid w:val="00495BC1"/>
    <w:rsid w:val="004A5A47"/>
    <w:rsid w:val="004A6BB4"/>
    <w:rsid w:val="004A6F44"/>
    <w:rsid w:val="004A7633"/>
    <w:rsid w:val="004A7AA2"/>
    <w:rsid w:val="004B08FE"/>
    <w:rsid w:val="004B4104"/>
    <w:rsid w:val="004B55BE"/>
    <w:rsid w:val="004C331D"/>
    <w:rsid w:val="004C5AAA"/>
    <w:rsid w:val="004D2599"/>
    <w:rsid w:val="004D3990"/>
    <w:rsid w:val="004D3F77"/>
    <w:rsid w:val="004D520F"/>
    <w:rsid w:val="004D6E90"/>
    <w:rsid w:val="004D7AD3"/>
    <w:rsid w:val="004E15FF"/>
    <w:rsid w:val="004E1B40"/>
    <w:rsid w:val="004E2CC3"/>
    <w:rsid w:val="004E707A"/>
    <w:rsid w:val="004F2616"/>
    <w:rsid w:val="004F4EF8"/>
    <w:rsid w:val="004F52E9"/>
    <w:rsid w:val="004F5DB3"/>
    <w:rsid w:val="00500014"/>
    <w:rsid w:val="00501AFE"/>
    <w:rsid w:val="0050201F"/>
    <w:rsid w:val="00502A3A"/>
    <w:rsid w:val="00507240"/>
    <w:rsid w:val="005073AA"/>
    <w:rsid w:val="00512140"/>
    <w:rsid w:val="0052044A"/>
    <w:rsid w:val="005228D1"/>
    <w:rsid w:val="005254A7"/>
    <w:rsid w:val="00530925"/>
    <w:rsid w:val="00531158"/>
    <w:rsid w:val="0053238D"/>
    <w:rsid w:val="0053610A"/>
    <w:rsid w:val="00537136"/>
    <w:rsid w:val="00537DDC"/>
    <w:rsid w:val="00540A24"/>
    <w:rsid w:val="00543BA7"/>
    <w:rsid w:val="00545504"/>
    <w:rsid w:val="0054727E"/>
    <w:rsid w:val="0055206E"/>
    <w:rsid w:val="0055349B"/>
    <w:rsid w:val="0055676C"/>
    <w:rsid w:val="005636F6"/>
    <w:rsid w:val="005643D6"/>
    <w:rsid w:val="00566D95"/>
    <w:rsid w:val="00567C26"/>
    <w:rsid w:val="00571ED1"/>
    <w:rsid w:val="00572653"/>
    <w:rsid w:val="00574A68"/>
    <w:rsid w:val="00581146"/>
    <w:rsid w:val="00582C8E"/>
    <w:rsid w:val="005833C3"/>
    <w:rsid w:val="005842DC"/>
    <w:rsid w:val="005877A1"/>
    <w:rsid w:val="00587F30"/>
    <w:rsid w:val="0059488A"/>
    <w:rsid w:val="00595E19"/>
    <w:rsid w:val="005967BB"/>
    <w:rsid w:val="005A0B1F"/>
    <w:rsid w:val="005A1535"/>
    <w:rsid w:val="005A3F6B"/>
    <w:rsid w:val="005A4A7F"/>
    <w:rsid w:val="005B0343"/>
    <w:rsid w:val="005B1A1A"/>
    <w:rsid w:val="005B2BB2"/>
    <w:rsid w:val="005B55E1"/>
    <w:rsid w:val="005B5B8A"/>
    <w:rsid w:val="005B716C"/>
    <w:rsid w:val="005B7725"/>
    <w:rsid w:val="005C1281"/>
    <w:rsid w:val="005C1639"/>
    <w:rsid w:val="005C405B"/>
    <w:rsid w:val="005D372D"/>
    <w:rsid w:val="005D73F7"/>
    <w:rsid w:val="005D770D"/>
    <w:rsid w:val="005E22D3"/>
    <w:rsid w:val="005E794B"/>
    <w:rsid w:val="005F018B"/>
    <w:rsid w:val="005F0DDE"/>
    <w:rsid w:val="005F18C0"/>
    <w:rsid w:val="00601BD9"/>
    <w:rsid w:val="00606561"/>
    <w:rsid w:val="0060712D"/>
    <w:rsid w:val="006151E7"/>
    <w:rsid w:val="00620B0E"/>
    <w:rsid w:val="00624FFE"/>
    <w:rsid w:val="006269F1"/>
    <w:rsid w:val="00627784"/>
    <w:rsid w:val="00631594"/>
    <w:rsid w:val="00633B20"/>
    <w:rsid w:val="006361BC"/>
    <w:rsid w:val="006363D4"/>
    <w:rsid w:val="00643486"/>
    <w:rsid w:val="006437BC"/>
    <w:rsid w:val="006467A5"/>
    <w:rsid w:val="00655024"/>
    <w:rsid w:val="00655B68"/>
    <w:rsid w:val="00656BF0"/>
    <w:rsid w:val="00660773"/>
    <w:rsid w:val="00662C32"/>
    <w:rsid w:val="00665335"/>
    <w:rsid w:val="00665AF2"/>
    <w:rsid w:val="006671A9"/>
    <w:rsid w:val="00671DE6"/>
    <w:rsid w:val="00672EDA"/>
    <w:rsid w:val="0068282E"/>
    <w:rsid w:val="00682C86"/>
    <w:rsid w:val="00691CB4"/>
    <w:rsid w:val="00696C53"/>
    <w:rsid w:val="0069719A"/>
    <w:rsid w:val="00697E16"/>
    <w:rsid w:val="006A392C"/>
    <w:rsid w:val="006A6F6C"/>
    <w:rsid w:val="006B05AA"/>
    <w:rsid w:val="006B0AE1"/>
    <w:rsid w:val="006C12AA"/>
    <w:rsid w:val="006C1A3B"/>
    <w:rsid w:val="006C23B9"/>
    <w:rsid w:val="006C3C57"/>
    <w:rsid w:val="006C4C39"/>
    <w:rsid w:val="006C5725"/>
    <w:rsid w:val="006C5DF7"/>
    <w:rsid w:val="006D24C6"/>
    <w:rsid w:val="006D76B7"/>
    <w:rsid w:val="006E033A"/>
    <w:rsid w:val="006E7794"/>
    <w:rsid w:val="006F0F16"/>
    <w:rsid w:val="006F6D4F"/>
    <w:rsid w:val="007002D3"/>
    <w:rsid w:val="007029C8"/>
    <w:rsid w:val="007030F7"/>
    <w:rsid w:val="00704B94"/>
    <w:rsid w:val="007056C8"/>
    <w:rsid w:val="00706D1F"/>
    <w:rsid w:val="00712111"/>
    <w:rsid w:val="007154C3"/>
    <w:rsid w:val="00716C12"/>
    <w:rsid w:val="0071786A"/>
    <w:rsid w:val="007227C6"/>
    <w:rsid w:val="00722879"/>
    <w:rsid w:val="00725D9F"/>
    <w:rsid w:val="00735004"/>
    <w:rsid w:val="00736A1B"/>
    <w:rsid w:val="00741628"/>
    <w:rsid w:val="007459CD"/>
    <w:rsid w:val="00751CB5"/>
    <w:rsid w:val="0075533E"/>
    <w:rsid w:val="00757883"/>
    <w:rsid w:val="00760FD8"/>
    <w:rsid w:val="007621FA"/>
    <w:rsid w:val="007679F7"/>
    <w:rsid w:val="00767DB2"/>
    <w:rsid w:val="00767F9E"/>
    <w:rsid w:val="00770B4C"/>
    <w:rsid w:val="00772E8D"/>
    <w:rsid w:val="0077557D"/>
    <w:rsid w:val="00781DD9"/>
    <w:rsid w:val="007828CF"/>
    <w:rsid w:val="00783E71"/>
    <w:rsid w:val="0078652A"/>
    <w:rsid w:val="007937C0"/>
    <w:rsid w:val="007A3685"/>
    <w:rsid w:val="007A5055"/>
    <w:rsid w:val="007A7255"/>
    <w:rsid w:val="007B1445"/>
    <w:rsid w:val="007B60E2"/>
    <w:rsid w:val="007B7C8C"/>
    <w:rsid w:val="007C37F5"/>
    <w:rsid w:val="007C4510"/>
    <w:rsid w:val="007C6ACD"/>
    <w:rsid w:val="007D1D4E"/>
    <w:rsid w:val="007D627D"/>
    <w:rsid w:val="007E0D4A"/>
    <w:rsid w:val="007E2A3F"/>
    <w:rsid w:val="007E3A0C"/>
    <w:rsid w:val="007E3CD9"/>
    <w:rsid w:val="007E40E0"/>
    <w:rsid w:val="007E54AF"/>
    <w:rsid w:val="007F007B"/>
    <w:rsid w:val="007F723D"/>
    <w:rsid w:val="00804650"/>
    <w:rsid w:val="00806A45"/>
    <w:rsid w:val="008079EA"/>
    <w:rsid w:val="0081057B"/>
    <w:rsid w:val="008109C8"/>
    <w:rsid w:val="0081358F"/>
    <w:rsid w:val="00822747"/>
    <w:rsid w:val="00824D94"/>
    <w:rsid w:val="00824EFC"/>
    <w:rsid w:val="008258ED"/>
    <w:rsid w:val="0083005D"/>
    <w:rsid w:val="00831AB2"/>
    <w:rsid w:val="00832C32"/>
    <w:rsid w:val="00833235"/>
    <w:rsid w:val="008337D9"/>
    <w:rsid w:val="00834856"/>
    <w:rsid w:val="008354BE"/>
    <w:rsid w:val="0083582F"/>
    <w:rsid w:val="0083736E"/>
    <w:rsid w:val="00844F1F"/>
    <w:rsid w:val="00846881"/>
    <w:rsid w:val="0085340B"/>
    <w:rsid w:val="00853F38"/>
    <w:rsid w:val="00856D90"/>
    <w:rsid w:val="00857DCF"/>
    <w:rsid w:val="00862ADD"/>
    <w:rsid w:val="00862C1B"/>
    <w:rsid w:val="00872FD6"/>
    <w:rsid w:val="00876FD4"/>
    <w:rsid w:val="00880490"/>
    <w:rsid w:val="00881453"/>
    <w:rsid w:val="00882494"/>
    <w:rsid w:val="00883953"/>
    <w:rsid w:val="00884EB4"/>
    <w:rsid w:val="00884F14"/>
    <w:rsid w:val="008874C4"/>
    <w:rsid w:val="00895C87"/>
    <w:rsid w:val="008A7B7C"/>
    <w:rsid w:val="008B23A1"/>
    <w:rsid w:val="008B7837"/>
    <w:rsid w:val="008C0F64"/>
    <w:rsid w:val="008C70B6"/>
    <w:rsid w:val="008C7FA9"/>
    <w:rsid w:val="008D069E"/>
    <w:rsid w:val="008D2BDE"/>
    <w:rsid w:val="008D3E14"/>
    <w:rsid w:val="008D4364"/>
    <w:rsid w:val="008D5541"/>
    <w:rsid w:val="008D78B6"/>
    <w:rsid w:val="008D7A37"/>
    <w:rsid w:val="008D7DAF"/>
    <w:rsid w:val="008E285C"/>
    <w:rsid w:val="008E4A38"/>
    <w:rsid w:val="008F2C73"/>
    <w:rsid w:val="008F493A"/>
    <w:rsid w:val="008F4AAA"/>
    <w:rsid w:val="008F71A7"/>
    <w:rsid w:val="00903128"/>
    <w:rsid w:val="00905A28"/>
    <w:rsid w:val="00907584"/>
    <w:rsid w:val="00913CBA"/>
    <w:rsid w:val="00915AD6"/>
    <w:rsid w:val="00920970"/>
    <w:rsid w:val="00920FE0"/>
    <w:rsid w:val="0092164A"/>
    <w:rsid w:val="009246C2"/>
    <w:rsid w:val="00925059"/>
    <w:rsid w:val="009310F3"/>
    <w:rsid w:val="00932AC2"/>
    <w:rsid w:val="009348AA"/>
    <w:rsid w:val="00936C41"/>
    <w:rsid w:val="009403AA"/>
    <w:rsid w:val="00940C0F"/>
    <w:rsid w:val="00941F35"/>
    <w:rsid w:val="0094436B"/>
    <w:rsid w:val="009453CF"/>
    <w:rsid w:val="00945D78"/>
    <w:rsid w:val="0095100E"/>
    <w:rsid w:val="009555D4"/>
    <w:rsid w:val="00957AE7"/>
    <w:rsid w:val="00957C2E"/>
    <w:rsid w:val="00957C9D"/>
    <w:rsid w:val="00960B44"/>
    <w:rsid w:val="0096485E"/>
    <w:rsid w:val="009700FB"/>
    <w:rsid w:val="009713FF"/>
    <w:rsid w:val="00973456"/>
    <w:rsid w:val="0097472A"/>
    <w:rsid w:val="00976461"/>
    <w:rsid w:val="00980FD6"/>
    <w:rsid w:val="009822DA"/>
    <w:rsid w:val="00982342"/>
    <w:rsid w:val="0098392C"/>
    <w:rsid w:val="00986A75"/>
    <w:rsid w:val="0098798E"/>
    <w:rsid w:val="009916C6"/>
    <w:rsid w:val="00992B4B"/>
    <w:rsid w:val="009930B2"/>
    <w:rsid w:val="00993C2D"/>
    <w:rsid w:val="00996363"/>
    <w:rsid w:val="00996760"/>
    <w:rsid w:val="009A68AE"/>
    <w:rsid w:val="009A71EE"/>
    <w:rsid w:val="009A7CBD"/>
    <w:rsid w:val="009B1054"/>
    <w:rsid w:val="009B50BA"/>
    <w:rsid w:val="009B6801"/>
    <w:rsid w:val="009C52E2"/>
    <w:rsid w:val="009C7A62"/>
    <w:rsid w:val="009D5DCA"/>
    <w:rsid w:val="009D66F1"/>
    <w:rsid w:val="009E5A11"/>
    <w:rsid w:val="009E6520"/>
    <w:rsid w:val="009E6547"/>
    <w:rsid w:val="009F1D2E"/>
    <w:rsid w:val="00A057F5"/>
    <w:rsid w:val="00A10E2D"/>
    <w:rsid w:val="00A1240D"/>
    <w:rsid w:val="00A12A73"/>
    <w:rsid w:val="00A139BB"/>
    <w:rsid w:val="00A15178"/>
    <w:rsid w:val="00A20113"/>
    <w:rsid w:val="00A20D3D"/>
    <w:rsid w:val="00A24248"/>
    <w:rsid w:val="00A26801"/>
    <w:rsid w:val="00A26A99"/>
    <w:rsid w:val="00A32FB8"/>
    <w:rsid w:val="00A330BF"/>
    <w:rsid w:val="00A340B4"/>
    <w:rsid w:val="00A40915"/>
    <w:rsid w:val="00A418AE"/>
    <w:rsid w:val="00A41963"/>
    <w:rsid w:val="00A4235F"/>
    <w:rsid w:val="00A5403F"/>
    <w:rsid w:val="00A54C77"/>
    <w:rsid w:val="00A556FA"/>
    <w:rsid w:val="00A61442"/>
    <w:rsid w:val="00A66415"/>
    <w:rsid w:val="00A674AB"/>
    <w:rsid w:val="00A6792D"/>
    <w:rsid w:val="00A70121"/>
    <w:rsid w:val="00A7690F"/>
    <w:rsid w:val="00A80C96"/>
    <w:rsid w:val="00A82FB7"/>
    <w:rsid w:val="00A90AC1"/>
    <w:rsid w:val="00A916AC"/>
    <w:rsid w:val="00A939C6"/>
    <w:rsid w:val="00A97A1E"/>
    <w:rsid w:val="00A97ADE"/>
    <w:rsid w:val="00AA1CF6"/>
    <w:rsid w:val="00AA2394"/>
    <w:rsid w:val="00AA4BB1"/>
    <w:rsid w:val="00AA522E"/>
    <w:rsid w:val="00AB015C"/>
    <w:rsid w:val="00AB0CC9"/>
    <w:rsid w:val="00AB0FF6"/>
    <w:rsid w:val="00AB1FC3"/>
    <w:rsid w:val="00AB417A"/>
    <w:rsid w:val="00AB492A"/>
    <w:rsid w:val="00AB7AC9"/>
    <w:rsid w:val="00AC4FF3"/>
    <w:rsid w:val="00AC55FF"/>
    <w:rsid w:val="00AD7F3E"/>
    <w:rsid w:val="00AE14EC"/>
    <w:rsid w:val="00AF04E7"/>
    <w:rsid w:val="00AF6158"/>
    <w:rsid w:val="00B0739D"/>
    <w:rsid w:val="00B07CAE"/>
    <w:rsid w:val="00B10C1E"/>
    <w:rsid w:val="00B13C47"/>
    <w:rsid w:val="00B161FA"/>
    <w:rsid w:val="00B170A5"/>
    <w:rsid w:val="00B229E0"/>
    <w:rsid w:val="00B2729E"/>
    <w:rsid w:val="00B3113C"/>
    <w:rsid w:val="00B411FA"/>
    <w:rsid w:val="00B43F65"/>
    <w:rsid w:val="00B43F82"/>
    <w:rsid w:val="00B445DE"/>
    <w:rsid w:val="00B44BE9"/>
    <w:rsid w:val="00B46A7D"/>
    <w:rsid w:val="00B5222D"/>
    <w:rsid w:val="00B53E55"/>
    <w:rsid w:val="00B55CCD"/>
    <w:rsid w:val="00B610E7"/>
    <w:rsid w:val="00B62ACF"/>
    <w:rsid w:val="00B6336D"/>
    <w:rsid w:val="00B759E2"/>
    <w:rsid w:val="00B83FA9"/>
    <w:rsid w:val="00B84AED"/>
    <w:rsid w:val="00B91698"/>
    <w:rsid w:val="00BA3F15"/>
    <w:rsid w:val="00BA4F84"/>
    <w:rsid w:val="00BA4FD2"/>
    <w:rsid w:val="00BA6E07"/>
    <w:rsid w:val="00BA73EE"/>
    <w:rsid w:val="00BB30BC"/>
    <w:rsid w:val="00BB5726"/>
    <w:rsid w:val="00BB6689"/>
    <w:rsid w:val="00BB6A02"/>
    <w:rsid w:val="00BC021E"/>
    <w:rsid w:val="00BC5D84"/>
    <w:rsid w:val="00BC6496"/>
    <w:rsid w:val="00BD645D"/>
    <w:rsid w:val="00BE2435"/>
    <w:rsid w:val="00BE251E"/>
    <w:rsid w:val="00BE6825"/>
    <w:rsid w:val="00BE6BBF"/>
    <w:rsid w:val="00BF195C"/>
    <w:rsid w:val="00BF5EFE"/>
    <w:rsid w:val="00BF65F0"/>
    <w:rsid w:val="00C00A2F"/>
    <w:rsid w:val="00C02D71"/>
    <w:rsid w:val="00C0429B"/>
    <w:rsid w:val="00C045D1"/>
    <w:rsid w:val="00C070C8"/>
    <w:rsid w:val="00C07325"/>
    <w:rsid w:val="00C07A8F"/>
    <w:rsid w:val="00C1200F"/>
    <w:rsid w:val="00C12B8A"/>
    <w:rsid w:val="00C1304A"/>
    <w:rsid w:val="00C13DE5"/>
    <w:rsid w:val="00C15B2E"/>
    <w:rsid w:val="00C2102F"/>
    <w:rsid w:val="00C228CF"/>
    <w:rsid w:val="00C24739"/>
    <w:rsid w:val="00C2477B"/>
    <w:rsid w:val="00C249D5"/>
    <w:rsid w:val="00C258C8"/>
    <w:rsid w:val="00C2783D"/>
    <w:rsid w:val="00C327B6"/>
    <w:rsid w:val="00C32A21"/>
    <w:rsid w:val="00C40E14"/>
    <w:rsid w:val="00C421C7"/>
    <w:rsid w:val="00C42D08"/>
    <w:rsid w:val="00C43ED6"/>
    <w:rsid w:val="00C458E9"/>
    <w:rsid w:val="00C45E1C"/>
    <w:rsid w:val="00C46E5B"/>
    <w:rsid w:val="00C4784C"/>
    <w:rsid w:val="00C47EDA"/>
    <w:rsid w:val="00C51C36"/>
    <w:rsid w:val="00C5291E"/>
    <w:rsid w:val="00C53D5B"/>
    <w:rsid w:val="00C54287"/>
    <w:rsid w:val="00C5504E"/>
    <w:rsid w:val="00C55188"/>
    <w:rsid w:val="00C55FD5"/>
    <w:rsid w:val="00C60095"/>
    <w:rsid w:val="00C65BED"/>
    <w:rsid w:val="00C71329"/>
    <w:rsid w:val="00C740BB"/>
    <w:rsid w:val="00C750B0"/>
    <w:rsid w:val="00C760AE"/>
    <w:rsid w:val="00C81BAF"/>
    <w:rsid w:val="00C86029"/>
    <w:rsid w:val="00C866C9"/>
    <w:rsid w:val="00C86784"/>
    <w:rsid w:val="00C87BDF"/>
    <w:rsid w:val="00C94511"/>
    <w:rsid w:val="00C95F5F"/>
    <w:rsid w:val="00C964E7"/>
    <w:rsid w:val="00CA00BF"/>
    <w:rsid w:val="00CA738A"/>
    <w:rsid w:val="00CB2E24"/>
    <w:rsid w:val="00CB43E1"/>
    <w:rsid w:val="00CB5462"/>
    <w:rsid w:val="00CC68BB"/>
    <w:rsid w:val="00CD44F8"/>
    <w:rsid w:val="00CD6656"/>
    <w:rsid w:val="00CE132A"/>
    <w:rsid w:val="00CE2364"/>
    <w:rsid w:val="00CE31B0"/>
    <w:rsid w:val="00CE382D"/>
    <w:rsid w:val="00CE465C"/>
    <w:rsid w:val="00CE4974"/>
    <w:rsid w:val="00CE5136"/>
    <w:rsid w:val="00CE6C15"/>
    <w:rsid w:val="00CE7367"/>
    <w:rsid w:val="00CF2FEB"/>
    <w:rsid w:val="00CF364C"/>
    <w:rsid w:val="00CF3E4D"/>
    <w:rsid w:val="00CF69E5"/>
    <w:rsid w:val="00D00C87"/>
    <w:rsid w:val="00D0265B"/>
    <w:rsid w:val="00D04A90"/>
    <w:rsid w:val="00D12443"/>
    <w:rsid w:val="00D15170"/>
    <w:rsid w:val="00D1717E"/>
    <w:rsid w:val="00D23E20"/>
    <w:rsid w:val="00D24628"/>
    <w:rsid w:val="00D26454"/>
    <w:rsid w:val="00D30071"/>
    <w:rsid w:val="00D3027B"/>
    <w:rsid w:val="00D31C55"/>
    <w:rsid w:val="00D335A5"/>
    <w:rsid w:val="00D35D3D"/>
    <w:rsid w:val="00D365FC"/>
    <w:rsid w:val="00D430BA"/>
    <w:rsid w:val="00D43F9A"/>
    <w:rsid w:val="00D46324"/>
    <w:rsid w:val="00D47FCC"/>
    <w:rsid w:val="00D506DC"/>
    <w:rsid w:val="00D517AF"/>
    <w:rsid w:val="00D55F0F"/>
    <w:rsid w:val="00D60B0A"/>
    <w:rsid w:val="00D61655"/>
    <w:rsid w:val="00D713A3"/>
    <w:rsid w:val="00D728DB"/>
    <w:rsid w:val="00D76285"/>
    <w:rsid w:val="00D828E5"/>
    <w:rsid w:val="00D82AC2"/>
    <w:rsid w:val="00D842D2"/>
    <w:rsid w:val="00D868B5"/>
    <w:rsid w:val="00D92D00"/>
    <w:rsid w:val="00DA041B"/>
    <w:rsid w:val="00DA4376"/>
    <w:rsid w:val="00DB19AA"/>
    <w:rsid w:val="00DB6AA5"/>
    <w:rsid w:val="00DB6D55"/>
    <w:rsid w:val="00DC064C"/>
    <w:rsid w:val="00DC18B2"/>
    <w:rsid w:val="00DC3E9B"/>
    <w:rsid w:val="00DC6D5C"/>
    <w:rsid w:val="00DD0529"/>
    <w:rsid w:val="00DD30E0"/>
    <w:rsid w:val="00DD318A"/>
    <w:rsid w:val="00DD5DD6"/>
    <w:rsid w:val="00DE5D7C"/>
    <w:rsid w:val="00DE6232"/>
    <w:rsid w:val="00DE760E"/>
    <w:rsid w:val="00DE7F8B"/>
    <w:rsid w:val="00DF0620"/>
    <w:rsid w:val="00DF4029"/>
    <w:rsid w:val="00E00B68"/>
    <w:rsid w:val="00E0209F"/>
    <w:rsid w:val="00E029F8"/>
    <w:rsid w:val="00E04B5F"/>
    <w:rsid w:val="00E04BF3"/>
    <w:rsid w:val="00E07A85"/>
    <w:rsid w:val="00E100F9"/>
    <w:rsid w:val="00E10623"/>
    <w:rsid w:val="00E1065B"/>
    <w:rsid w:val="00E135F6"/>
    <w:rsid w:val="00E15824"/>
    <w:rsid w:val="00E17356"/>
    <w:rsid w:val="00E211DB"/>
    <w:rsid w:val="00E214B9"/>
    <w:rsid w:val="00E2486B"/>
    <w:rsid w:val="00E26AE4"/>
    <w:rsid w:val="00E30024"/>
    <w:rsid w:val="00E36D0C"/>
    <w:rsid w:val="00E37D28"/>
    <w:rsid w:val="00E42FFF"/>
    <w:rsid w:val="00E46B12"/>
    <w:rsid w:val="00E53FAB"/>
    <w:rsid w:val="00E57D58"/>
    <w:rsid w:val="00E57EA6"/>
    <w:rsid w:val="00E606A7"/>
    <w:rsid w:val="00E617EF"/>
    <w:rsid w:val="00E61A7E"/>
    <w:rsid w:val="00E62BB1"/>
    <w:rsid w:val="00E678AC"/>
    <w:rsid w:val="00E72A10"/>
    <w:rsid w:val="00E747A7"/>
    <w:rsid w:val="00E74B9A"/>
    <w:rsid w:val="00E75B68"/>
    <w:rsid w:val="00E75F37"/>
    <w:rsid w:val="00E76331"/>
    <w:rsid w:val="00E76354"/>
    <w:rsid w:val="00E779DB"/>
    <w:rsid w:val="00E808B9"/>
    <w:rsid w:val="00E80988"/>
    <w:rsid w:val="00E81834"/>
    <w:rsid w:val="00E84434"/>
    <w:rsid w:val="00E901DB"/>
    <w:rsid w:val="00E92E29"/>
    <w:rsid w:val="00E93599"/>
    <w:rsid w:val="00E9440C"/>
    <w:rsid w:val="00E9462B"/>
    <w:rsid w:val="00E96DA5"/>
    <w:rsid w:val="00E96FB1"/>
    <w:rsid w:val="00EA1316"/>
    <w:rsid w:val="00EB4C00"/>
    <w:rsid w:val="00EB7658"/>
    <w:rsid w:val="00EC21ED"/>
    <w:rsid w:val="00EE0437"/>
    <w:rsid w:val="00EE077E"/>
    <w:rsid w:val="00EE0CA9"/>
    <w:rsid w:val="00EE46C5"/>
    <w:rsid w:val="00EE5D34"/>
    <w:rsid w:val="00EE6874"/>
    <w:rsid w:val="00EE711D"/>
    <w:rsid w:val="00EE7DA3"/>
    <w:rsid w:val="00EF2122"/>
    <w:rsid w:val="00EF3053"/>
    <w:rsid w:val="00EF3982"/>
    <w:rsid w:val="00EF46CF"/>
    <w:rsid w:val="00EF48B9"/>
    <w:rsid w:val="00F023E0"/>
    <w:rsid w:val="00F03E45"/>
    <w:rsid w:val="00F053B0"/>
    <w:rsid w:val="00F10A8D"/>
    <w:rsid w:val="00F1117F"/>
    <w:rsid w:val="00F134C7"/>
    <w:rsid w:val="00F1551D"/>
    <w:rsid w:val="00F16E21"/>
    <w:rsid w:val="00F173BA"/>
    <w:rsid w:val="00F17D60"/>
    <w:rsid w:val="00F205D7"/>
    <w:rsid w:val="00F23B29"/>
    <w:rsid w:val="00F2469F"/>
    <w:rsid w:val="00F24DC6"/>
    <w:rsid w:val="00F2591B"/>
    <w:rsid w:val="00F259A4"/>
    <w:rsid w:val="00F26F8F"/>
    <w:rsid w:val="00F33A95"/>
    <w:rsid w:val="00F4045E"/>
    <w:rsid w:val="00F44F9F"/>
    <w:rsid w:val="00F51A58"/>
    <w:rsid w:val="00F54A8E"/>
    <w:rsid w:val="00F55797"/>
    <w:rsid w:val="00F56F3A"/>
    <w:rsid w:val="00F6120D"/>
    <w:rsid w:val="00F618D9"/>
    <w:rsid w:val="00F62C19"/>
    <w:rsid w:val="00F668D0"/>
    <w:rsid w:val="00F705E2"/>
    <w:rsid w:val="00F72F33"/>
    <w:rsid w:val="00F75D1E"/>
    <w:rsid w:val="00F76C61"/>
    <w:rsid w:val="00F82DE4"/>
    <w:rsid w:val="00F83691"/>
    <w:rsid w:val="00F859C5"/>
    <w:rsid w:val="00F86A65"/>
    <w:rsid w:val="00F9015E"/>
    <w:rsid w:val="00F9462B"/>
    <w:rsid w:val="00F94901"/>
    <w:rsid w:val="00F95218"/>
    <w:rsid w:val="00F97F00"/>
    <w:rsid w:val="00FA1550"/>
    <w:rsid w:val="00FA17A6"/>
    <w:rsid w:val="00FB0D87"/>
    <w:rsid w:val="00FB0E0B"/>
    <w:rsid w:val="00FB75E3"/>
    <w:rsid w:val="00FC26EA"/>
    <w:rsid w:val="00FC3A0B"/>
    <w:rsid w:val="00FC3E01"/>
    <w:rsid w:val="00FC4F7D"/>
    <w:rsid w:val="00FC6431"/>
    <w:rsid w:val="00FC7838"/>
    <w:rsid w:val="00FD0BD8"/>
    <w:rsid w:val="00FD142D"/>
    <w:rsid w:val="00FD5837"/>
    <w:rsid w:val="00FD5924"/>
    <w:rsid w:val="00FD697E"/>
    <w:rsid w:val="00FD6A93"/>
    <w:rsid w:val="00FE0CD8"/>
    <w:rsid w:val="00FE4517"/>
    <w:rsid w:val="00FF0B65"/>
    <w:rsid w:val="00FF20A2"/>
    <w:rsid w:val="00FF2113"/>
    <w:rsid w:val="00FF32E4"/>
    <w:rsid w:val="00FF344E"/>
    <w:rsid w:val="00FF3F9B"/>
    <w:rsid w:val="00FF57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64571E"/>
  <w15:chartTrackingRefBased/>
  <w15:docId w15:val="{EB9EC287-70BF-46E6-B6D3-7F005CCBE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4A7"/>
  </w:style>
  <w:style w:type="paragraph" w:styleId="Heading1">
    <w:name w:val="heading 1"/>
    <w:basedOn w:val="Normal"/>
    <w:next w:val="Normal"/>
    <w:link w:val="Heading1Char"/>
    <w:qFormat/>
    <w:rsid w:val="000862E1"/>
    <w:pPr>
      <w:keepNext/>
      <w:spacing w:before="240" w:after="60" w:line="240" w:lineRule="auto"/>
      <w:outlineLvl w:val="0"/>
    </w:pPr>
    <w:rPr>
      <w:rFonts w:ascii="Arial" w:eastAsia="SimSun" w:hAnsi="Arial" w:cs="Arial"/>
      <w:b/>
      <w:bCs/>
      <w:kern w:val="32"/>
      <w:sz w:val="32"/>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GWorksheetHeading">
    <w:name w:val="PG Worksheet Heading"/>
    <w:basedOn w:val="Normal"/>
    <w:link w:val="PGWorksheetHeadingChar"/>
    <w:qFormat/>
    <w:rsid w:val="005254A7"/>
    <w:pPr>
      <w:spacing w:after="200" w:line="276" w:lineRule="auto"/>
    </w:pPr>
    <w:rPr>
      <w:rFonts w:ascii="Calibri" w:eastAsiaTheme="minorEastAsia" w:hAnsi="Calibri"/>
      <w:b/>
      <w:noProof/>
      <w:color w:val="1FA8FF"/>
      <w:sz w:val="36"/>
      <w:lang w:eastAsia="en-GB"/>
    </w:rPr>
  </w:style>
  <w:style w:type="character" w:customStyle="1" w:styleId="PGWorksheetHeadingChar">
    <w:name w:val="PG Worksheet Heading Char"/>
    <w:basedOn w:val="DefaultParagraphFont"/>
    <w:link w:val="PGWorksheetHeading"/>
    <w:rsid w:val="005254A7"/>
    <w:rPr>
      <w:rFonts w:ascii="Calibri" w:eastAsiaTheme="minorEastAsia" w:hAnsi="Calibri"/>
      <w:b/>
      <w:noProof/>
      <w:color w:val="1FA8FF"/>
      <w:sz w:val="36"/>
      <w:lang w:eastAsia="en-GB"/>
    </w:rPr>
  </w:style>
  <w:style w:type="paragraph" w:styleId="Header">
    <w:name w:val="header"/>
    <w:basedOn w:val="Normal"/>
    <w:link w:val="HeaderChar"/>
    <w:uiPriority w:val="99"/>
    <w:unhideWhenUsed/>
    <w:rsid w:val="005254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54A7"/>
  </w:style>
  <w:style w:type="paragraph" w:styleId="Footer">
    <w:name w:val="footer"/>
    <w:basedOn w:val="Normal"/>
    <w:link w:val="FooterChar"/>
    <w:uiPriority w:val="99"/>
    <w:unhideWhenUsed/>
    <w:rsid w:val="005254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54A7"/>
  </w:style>
  <w:style w:type="character" w:customStyle="1" w:styleId="Heading1Char">
    <w:name w:val="Heading 1 Char"/>
    <w:basedOn w:val="DefaultParagraphFont"/>
    <w:link w:val="Heading1"/>
    <w:rsid w:val="000862E1"/>
    <w:rPr>
      <w:rFonts w:ascii="Arial" w:eastAsia="SimSun" w:hAnsi="Arial" w:cs="Arial"/>
      <w:b/>
      <w:bCs/>
      <w:kern w:val="32"/>
      <w:sz w:val="32"/>
      <w:szCs w:val="32"/>
      <w:lang w:eastAsia="zh-CN"/>
    </w:rPr>
  </w:style>
  <w:style w:type="paragraph" w:customStyle="1" w:styleId="Default">
    <w:name w:val="Default"/>
    <w:rsid w:val="002630D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A418AE"/>
    <w:pPr>
      <w:ind w:left="720"/>
      <w:contextualSpacing/>
    </w:pPr>
  </w:style>
  <w:style w:type="table" w:styleId="TableGrid">
    <w:name w:val="Table Grid"/>
    <w:basedOn w:val="TableNormal"/>
    <w:uiPriority w:val="39"/>
    <w:rsid w:val="001B7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828E5"/>
    <w:rPr>
      <w:sz w:val="16"/>
      <w:szCs w:val="16"/>
    </w:rPr>
  </w:style>
  <w:style w:type="paragraph" w:styleId="CommentText">
    <w:name w:val="annotation text"/>
    <w:basedOn w:val="Normal"/>
    <w:link w:val="CommentTextChar"/>
    <w:uiPriority w:val="99"/>
    <w:semiHidden/>
    <w:unhideWhenUsed/>
    <w:rsid w:val="00D828E5"/>
    <w:pPr>
      <w:spacing w:line="240" w:lineRule="auto"/>
    </w:pPr>
    <w:rPr>
      <w:sz w:val="20"/>
      <w:szCs w:val="20"/>
    </w:rPr>
  </w:style>
  <w:style w:type="character" w:customStyle="1" w:styleId="CommentTextChar">
    <w:name w:val="Comment Text Char"/>
    <w:basedOn w:val="DefaultParagraphFont"/>
    <w:link w:val="CommentText"/>
    <w:uiPriority w:val="99"/>
    <w:semiHidden/>
    <w:rsid w:val="00D828E5"/>
    <w:rPr>
      <w:sz w:val="20"/>
      <w:szCs w:val="20"/>
    </w:rPr>
  </w:style>
  <w:style w:type="paragraph" w:styleId="CommentSubject">
    <w:name w:val="annotation subject"/>
    <w:basedOn w:val="CommentText"/>
    <w:next w:val="CommentText"/>
    <w:link w:val="CommentSubjectChar"/>
    <w:uiPriority w:val="99"/>
    <w:semiHidden/>
    <w:unhideWhenUsed/>
    <w:rsid w:val="00D828E5"/>
    <w:rPr>
      <w:b/>
      <w:bCs/>
    </w:rPr>
  </w:style>
  <w:style w:type="character" w:customStyle="1" w:styleId="CommentSubjectChar">
    <w:name w:val="Comment Subject Char"/>
    <w:basedOn w:val="CommentTextChar"/>
    <w:link w:val="CommentSubject"/>
    <w:uiPriority w:val="99"/>
    <w:semiHidden/>
    <w:rsid w:val="00D828E5"/>
    <w:rPr>
      <w:b/>
      <w:bCs/>
      <w:sz w:val="20"/>
      <w:szCs w:val="20"/>
    </w:rPr>
  </w:style>
  <w:style w:type="paragraph" w:styleId="BalloonText">
    <w:name w:val="Balloon Text"/>
    <w:basedOn w:val="Normal"/>
    <w:link w:val="BalloonTextChar"/>
    <w:uiPriority w:val="99"/>
    <w:semiHidden/>
    <w:unhideWhenUsed/>
    <w:rsid w:val="00D828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28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783492">
      <w:bodyDiv w:val="1"/>
      <w:marLeft w:val="0"/>
      <w:marRight w:val="0"/>
      <w:marTop w:val="0"/>
      <w:marBottom w:val="0"/>
      <w:divBdr>
        <w:top w:val="none" w:sz="0" w:space="0" w:color="auto"/>
        <w:left w:val="none" w:sz="0" w:space="0" w:color="auto"/>
        <w:bottom w:val="none" w:sz="0" w:space="0" w:color="auto"/>
        <w:right w:val="none" w:sz="0" w:space="0" w:color="auto"/>
      </w:divBdr>
    </w:div>
    <w:div w:id="1360668296">
      <w:bodyDiv w:val="1"/>
      <w:marLeft w:val="0"/>
      <w:marRight w:val="0"/>
      <w:marTop w:val="0"/>
      <w:marBottom w:val="0"/>
      <w:divBdr>
        <w:top w:val="none" w:sz="0" w:space="0" w:color="auto"/>
        <w:left w:val="none" w:sz="0" w:space="0" w:color="auto"/>
        <w:bottom w:val="none" w:sz="0" w:space="0" w:color="auto"/>
        <w:right w:val="none" w:sz="0" w:space="0" w:color="auto"/>
      </w:divBdr>
    </w:div>
    <w:div w:id="1564290966">
      <w:bodyDiv w:val="1"/>
      <w:marLeft w:val="0"/>
      <w:marRight w:val="0"/>
      <w:marTop w:val="0"/>
      <w:marBottom w:val="0"/>
      <w:divBdr>
        <w:top w:val="none" w:sz="0" w:space="0" w:color="auto"/>
        <w:left w:val="none" w:sz="0" w:space="0" w:color="auto"/>
        <w:bottom w:val="none" w:sz="0" w:space="0" w:color="auto"/>
        <w:right w:val="none" w:sz="0" w:space="0" w:color="auto"/>
      </w:divBdr>
    </w:div>
    <w:div w:id="2075270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951742A866DD4C8563BF4DFAFD4423" ma:contentTypeVersion="8" ma:contentTypeDescription="Create a new document." ma:contentTypeScope="" ma:versionID="7d7e32a136ce163c10e0b0fab176421b">
  <xsd:schema xmlns:xsd="http://www.w3.org/2001/XMLSchema" xmlns:xs="http://www.w3.org/2001/XMLSchema" xmlns:p="http://schemas.microsoft.com/office/2006/metadata/properties" xmlns:ns2="1ef05dc5-97a2-498b-bf7c-bd189143a1ff" xmlns:ns3="94dce8ab-38ff-4714-b1ed-1fc5e4d9abd1" targetNamespace="http://schemas.microsoft.com/office/2006/metadata/properties" ma:root="true" ma:fieldsID="92ad6a626a5ca9bfe9ca720138e73002" ns2:_="" ns3:_="">
    <xsd:import namespace="1ef05dc5-97a2-498b-bf7c-bd189143a1ff"/>
    <xsd:import namespace="94dce8ab-38ff-4714-b1ed-1fc5e4d9abd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f05dc5-97a2-498b-bf7c-bd189143a1f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dce8ab-38ff-4714-b1ed-1fc5e4d9abd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17B79B-E808-4D65-B78D-1B69E4029D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f05dc5-97a2-498b-bf7c-bd189143a1ff"/>
    <ds:schemaRef ds:uri="94dce8ab-38ff-4714-b1ed-1fc5e4d9a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3D49A9-EA85-4225-9BD3-9F4CCBE73E63}">
  <ds:schemaRefs>
    <ds:schemaRef ds:uri="http://schemas.microsoft.com/sharepoint/v3/contenttype/forms"/>
  </ds:schemaRefs>
</ds:datastoreItem>
</file>

<file path=customXml/itemProps3.xml><?xml version="1.0" encoding="utf-8"?>
<ds:datastoreItem xmlns:ds="http://schemas.openxmlformats.org/officeDocument/2006/customXml" ds:itemID="{4974269D-3472-4538-B880-27ADD0B4FA7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4F5979A-E731-4490-9979-8EC60C919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3996</Words>
  <Characters>22780</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PG Online Ltd</Company>
  <LinksUpToDate>false</LinksUpToDate>
  <CharactersWithSpaces>26723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PG Online Ltd</dc:creator>
  <cp:keywords/>
  <dc:description/>
  <cp:lastModifiedBy>DT 2</cp:lastModifiedBy>
  <cp:revision>2</cp:revision>
  <dcterms:created xsi:type="dcterms:W3CDTF">2020-06-02T17:09:00Z</dcterms:created>
  <dcterms:modified xsi:type="dcterms:W3CDTF">2020-06-02T17:09:00Z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0x01010024951742A866DD4C8563BF4DFAFD4423</vt:lpwstr>
  </property>
</Properties>
</file>