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3C" w:rsidRPr="00052EE5" w:rsidRDefault="00B56B3C"/>
    <w:p w:rsidR="00052EE5" w:rsidRPr="00141FE8" w:rsidRDefault="00F71493" w:rsidP="00052EE5">
      <w:pPr>
        <w:rPr>
          <w:rFonts w:ascii="Arial" w:hAnsi="Arial" w:cs="Arial"/>
          <w:b/>
          <w:color w:val="404040"/>
          <w:sz w:val="32"/>
        </w:rPr>
      </w:pPr>
      <w:r>
        <w:rPr>
          <w:rFonts w:ascii="Arial" w:hAnsi="Arial" w:cs="Arial"/>
          <w:b/>
          <w:color w:val="404040"/>
          <w:sz w:val="32"/>
        </w:rPr>
        <w:t>Homework</w:t>
      </w:r>
      <w:r w:rsidR="00052EE5" w:rsidRPr="00141FE8">
        <w:rPr>
          <w:rFonts w:ascii="Arial" w:hAnsi="Arial" w:cs="Arial"/>
          <w:b/>
          <w:color w:val="404040"/>
          <w:sz w:val="32"/>
        </w:rPr>
        <w:t xml:space="preserve"> </w:t>
      </w:r>
      <w:r w:rsidR="00837748">
        <w:rPr>
          <w:rFonts w:ascii="Arial" w:hAnsi="Arial" w:cs="Arial"/>
          <w:b/>
          <w:color w:val="404040"/>
          <w:sz w:val="32"/>
        </w:rPr>
        <w:t>3</w:t>
      </w:r>
      <w:r w:rsidR="00052EE5" w:rsidRPr="00141FE8">
        <w:rPr>
          <w:rFonts w:ascii="Arial" w:hAnsi="Arial" w:cs="Arial"/>
          <w:b/>
          <w:color w:val="404040"/>
          <w:sz w:val="32"/>
        </w:rPr>
        <w:t xml:space="preserve">: </w:t>
      </w:r>
      <w:r w:rsidR="00837748">
        <w:rPr>
          <w:rFonts w:ascii="Arial" w:hAnsi="Arial" w:cs="Arial"/>
          <w:b/>
          <w:color w:val="404040"/>
          <w:sz w:val="32"/>
        </w:rPr>
        <w:t>“What if” scenarios</w:t>
      </w:r>
      <w:r w:rsidR="00052EE5" w:rsidRPr="00141FE8">
        <w:rPr>
          <w:rFonts w:ascii="Arial" w:hAnsi="Arial" w:cs="Arial"/>
          <w:b/>
          <w:color w:val="404040"/>
          <w:sz w:val="32"/>
        </w:rPr>
        <w:tab/>
      </w:r>
    </w:p>
    <w:p w:rsidR="004C3FF1" w:rsidRDefault="005E52EC" w:rsidP="006B3D95">
      <w:pPr>
        <w:pStyle w:val="PGWorksheetHeading"/>
        <w:tabs>
          <w:tab w:val="right" w:pos="8931"/>
        </w:tabs>
        <w:spacing w:after="160" w:line="259" w:lineRule="auto"/>
        <w:ind w:left="426" w:hanging="426"/>
        <w:rPr>
          <w:rFonts w:ascii="Arial" w:hAnsi="Arial" w:cs="Arial"/>
          <w:b w:val="0"/>
          <w:color w:val="auto"/>
          <w:sz w:val="22"/>
          <w:szCs w:val="28"/>
        </w:rPr>
      </w:pPr>
      <w:r w:rsidRPr="00837748">
        <w:rPr>
          <w:rFonts w:ascii="Arial" w:hAnsi="Arial" w:cs="Arial"/>
          <w:b w:val="0"/>
          <w:color w:val="auto"/>
          <w:sz w:val="22"/>
          <w:szCs w:val="28"/>
        </w:rPr>
        <w:t>1.</w:t>
      </w:r>
      <w:r w:rsidRPr="00837748">
        <w:rPr>
          <w:rFonts w:ascii="Arial" w:hAnsi="Arial" w:cs="Arial"/>
          <w:b w:val="0"/>
          <w:sz w:val="22"/>
          <w:szCs w:val="28"/>
        </w:rPr>
        <w:tab/>
      </w:r>
      <w:r w:rsidR="00AA1D39" w:rsidRPr="00AA1D39">
        <w:rPr>
          <w:rFonts w:ascii="Arial" w:hAnsi="Arial" w:cs="Arial"/>
          <w:b w:val="0"/>
          <w:color w:val="auto"/>
          <w:sz w:val="22"/>
          <w:szCs w:val="28"/>
        </w:rPr>
        <w:t xml:space="preserve">Here is a spreadsheet showing class marks for </w:t>
      </w:r>
      <w:r w:rsidR="00AA1D39">
        <w:rPr>
          <w:rFonts w:ascii="Arial" w:hAnsi="Arial" w:cs="Arial"/>
          <w:b w:val="0"/>
          <w:color w:val="auto"/>
          <w:sz w:val="22"/>
          <w:szCs w:val="28"/>
        </w:rPr>
        <w:t>three</w:t>
      </w:r>
      <w:r w:rsidR="00AA1D39" w:rsidRPr="00AA1D39">
        <w:rPr>
          <w:rFonts w:ascii="Arial" w:hAnsi="Arial" w:cs="Arial"/>
          <w:b w:val="0"/>
          <w:color w:val="auto"/>
          <w:sz w:val="22"/>
          <w:szCs w:val="28"/>
        </w:rPr>
        <w:t xml:space="preserve"> tests</w:t>
      </w:r>
      <w:r w:rsidR="00AA1D39">
        <w:rPr>
          <w:rFonts w:ascii="Arial" w:hAnsi="Arial" w:cs="Arial"/>
          <w:b w:val="0"/>
          <w:color w:val="auto"/>
          <w:sz w:val="22"/>
          <w:szCs w:val="28"/>
        </w:rPr>
        <w:t>.</w:t>
      </w:r>
    </w:p>
    <w:p w:rsidR="00AA1D39" w:rsidRPr="00AA1D39" w:rsidRDefault="00AA1D39" w:rsidP="006B3D95">
      <w:pPr>
        <w:pStyle w:val="PGWorksheetHeading"/>
        <w:tabs>
          <w:tab w:val="right" w:pos="8931"/>
        </w:tabs>
        <w:spacing w:after="160" w:line="259" w:lineRule="auto"/>
        <w:ind w:left="426" w:hanging="426"/>
        <w:jc w:val="center"/>
        <w:rPr>
          <w:rFonts w:ascii="Arial" w:hAnsi="Arial" w:cs="Arial"/>
          <w:b w:val="0"/>
          <w:color w:val="auto"/>
          <w:sz w:val="22"/>
          <w:szCs w:val="28"/>
        </w:rPr>
      </w:pPr>
      <w:r>
        <w:drawing>
          <wp:inline distT="0" distB="0" distL="0" distR="0">
            <wp:extent cx="5343525" cy="2933389"/>
            <wp:effectExtent l="0" t="0" r="0" b="635"/>
            <wp:docPr id="1" name="Picture 1" descr="C:\Users\Pat\AppData\Roaming\PixelMetrics\CaptureWiz\Tem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45" cy="293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48" w:rsidRPr="006B3D95" w:rsidRDefault="00AA1D39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>
        <w:rPr>
          <w:rFonts w:ascii="Arial" w:hAnsi="Arial" w:cs="Arial"/>
          <w:b w:val="0"/>
          <w:sz w:val="22"/>
          <w:szCs w:val="28"/>
        </w:rPr>
        <w:tab/>
      </w:r>
      <w:r w:rsidRPr="00AA1D39">
        <w:rPr>
          <w:rFonts w:ascii="Arial" w:hAnsi="Arial" w:cs="Arial"/>
          <w:b w:val="0"/>
          <w:color w:val="auto"/>
          <w:sz w:val="22"/>
          <w:szCs w:val="28"/>
        </w:rPr>
        <w:t>(a)</w:t>
      </w:r>
      <w:r w:rsidRPr="00AA1D39">
        <w:rPr>
          <w:rFonts w:ascii="Arial" w:hAnsi="Arial" w:cs="Arial"/>
          <w:b w:val="0"/>
          <w:color w:val="auto"/>
          <w:sz w:val="22"/>
          <w:szCs w:val="28"/>
        </w:rPr>
        <w:tab/>
      </w:r>
      <w:r w:rsidRPr="006B3D95">
        <w:rPr>
          <w:rFonts w:ascii="Arial" w:hAnsi="Arial" w:cs="Arial"/>
          <w:b w:val="0"/>
          <w:color w:val="000000"/>
          <w:sz w:val="22"/>
          <w:szCs w:val="28"/>
        </w:rPr>
        <w:t xml:space="preserve">Name </w:t>
      </w:r>
      <w:r w:rsidRPr="006B3D95">
        <w:rPr>
          <w:rFonts w:ascii="Arial" w:hAnsi="Arial" w:cs="Arial"/>
          <w:color w:val="000000"/>
          <w:sz w:val="22"/>
          <w:szCs w:val="28"/>
        </w:rPr>
        <w:t>four</w:t>
      </w:r>
      <w:r w:rsidRPr="006B3D95">
        <w:rPr>
          <w:rFonts w:ascii="Arial" w:hAnsi="Arial" w:cs="Arial"/>
          <w:b w:val="0"/>
          <w:color w:val="000000"/>
          <w:sz w:val="22"/>
          <w:szCs w:val="28"/>
        </w:rPr>
        <w:t xml:space="preserve"> different ways in which formatting has been applied to the </w:t>
      </w:r>
      <w:r w:rsidR="00A2178E" w:rsidRPr="006B3D95">
        <w:rPr>
          <w:rFonts w:ascii="Arial" w:hAnsi="Arial" w:cs="Arial"/>
          <w:b w:val="0"/>
          <w:color w:val="000000"/>
          <w:sz w:val="22"/>
          <w:szCs w:val="28"/>
        </w:rPr>
        <w:br/>
      </w:r>
      <w:r w:rsidRPr="006B3D95">
        <w:rPr>
          <w:rFonts w:ascii="Arial" w:hAnsi="Arial" w:cs="Arial"/>
          <w:b w:val="0"/>
          <w:color w:val="000000"/>
          <w:sz w:val="22"/>
          <w:szCs w:val="28"/>
        </w:rPr>
        <w:t>spreadsheet.</w:t>
      </w: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  <w:t>[4]</w:t>
      </w:r>
    </w:p>
    <w:p w:rsidR="00AA1D39" w:rsidRPr="006B3D95" w:rsidRDefault="00AA1D39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AA1D39" w:rsidRPr="006B3D95" w:rsidRDefault="00AA1D39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  <w:t>(b)</w:t>
      </w: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  <w:t>How can you display the formulae in the spreadsheet?</w:t>
      </w:r>
      <w:r w:rsidR="00E53058" w:rsidRPr="006B3D95">
        <w:rPr>
          <w:rFonts w:ascii="Arial" w:hAnsi="Arial" w:cs="Arial"/>
          <w:b w:val="0"/>
          <w:color w:val="000000"/>
          <w:sz w:val="22"/>
          <w:szCs w:val="28"/>
        </w:rPr>
        <w:tab/>
        <w:t>[1]</w:t>
      </w: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DC0A58" w:rsidRPr="006B3D95" w:rsidRDefault="00E53058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  <w:t>(c)</w:t>
      </w:r>
      <w:r w:rsidR="00DC0A58" w:rsidRPr="006B3D95">
        <w:rPr>
          <w:rFonts w:ascii="Arial" w:hAnsi="Arial" w:cs="Arial"/>
          <w:b w:val="0"/>
          <w:color w:val="000000"/>
          <w:sz w:val="22"/>
          <w:szCs w:val="28"/>
        </w:rPr>
        <w:tab/>
        <w:t>Write a formula for the maximum percentage mark</w:t>
      </w:r>
      <w:r w:rsidR="00AB54C6" w:rsidRPr="006B3D95">
        <w:rPr>
          <w:rFonts w:ascii="Arial" w:hAnsi="Arial" w:cs="Arial"/>
          <w:b w:val="0"/>
          <w:color w:val="000000"/>
          <w:sz w:val="22"/>
          <w:szCs w:val="28"/>
        </w:rPr>
        <w:t xml:space="preserve"> achieved by any student.</w:t>
      </w:r>
      <w:r w:rsidR="00AB54C6" w:rsidRPr="006B3D95">
        <w:rPr>
          <w:rFonts w:ascii="Arial" w:hAnsi="Arial" w:cs="Arial"/>
          <w:b w:val="0"/>
          <w:color w:val="000000"/>
          <w:sz w:val="22"/>
          <w:szCs w:val="28"/>
        </w:rPr>
        <w:tab/>
      </w:r>
      <w:r w:rsidR="00C17FDB" w:rsidRPr="006B3D95">
        <w:rPr>
          <w:rFonts w:ascii="Arial" w:hAnsi="Arial" w:cs="Arial"/>
          <w:b w:val="0"/>
          <w:color w:val="000000"/>
          <w:sz w:val="22"/>
          <w:szCs w:val="28"/>
        </w:rPr>
        <w:t>[1]</w:t>
      </w: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837748" w:rsidRPr="006B3D95" w:rsidRDefault="00E53058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</w:r>
    </w:p>
    <w:p w:rsidR="00C17FDB" w:rsidRPr="006B3D95" w:rsidRDefault="00B25D97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</w:r>
      <w:r w:rsidR="00136F3C" w:rsidRPr="006B3D95">
        <w:rPr>
          <w:rFonts w:ascii="Arial" w:hAnsi="Arial" w:cs="Arial"/>
          <w:b w:val="0"/>
          <w:color w:val="000000"/>
          <w:sz w:val="22"/>
          <w:szCs w:val="28"/>
        </w:rPr>
        <w:t>(d)</w:t>
      </w:r>
      <w:r w:rsidR="00136F3C" w:rsidRPr="006B3D95">
        <w:rPr>
          <w:rFonts w:ascii="Arial" w:hAnsi="Arial" w:cs="Arial"/>
          <w:b w:val="0"/>
          <w:color w:val="000000"/>
          <w:sz w:val="22"/>
          <w:szCs w:val="28"/>
        </w:rPr>
        <w:tab/>
        <w:t xml:space="preserve">Which option from the menu bar will you select in order to sort the data in descending order of percentage? </w:t>
      </w:r>
      <w:r w:rsidR="00136F3C" w:rsidRPr="006B3D95">
        <w:rPr>
          <w:rFonts w:ascii="Arial" w:hAnsi="Arial" w:cs="Arial"/>
          <w:b w:val="0"/>
          <w:color w:val="000000"/>
          <w:sz w:val="22"/>
          <w:szCs w:val="28"/>
        </w:rPr>
        <w:tab/>
        <w:t>[1]</w:t>
      </w: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6B3D95" w:rsidRPr="006B3D95" w:rsidRDefault="006B3D95" w:rsidP="006B3D95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A2178E" w:rsidRPr="006B3D95" w:rsidRDefault="00FB5C33" w:rsidP="006B3D95">
      <w:pPr>
        <w:pStyle w:val="PGWorksheetHeading"/>
        <w:tabs>
          <w:tab w:val="left" w:pos="426"/>
          <w:tab w:val="right" w:pos="8931"/>
        </w:tabs>
        <w:spacing w:after="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6B3D95">
        <w:rPr>
          <w:rFonts w:ascii="Arial" w:hAnsi="Arial" w:cs="Arial"/>
          <w:b w:val="0"/>
          <w:color w:val="000000"/>
          <w:sz w:val="22"/>
          <w:szCs w:val="28"/>
        </w:rPr>
        <w:lastRenderedPageBreak/>
        <w:tab/>
      </w:r>
      <w:r w:rsidRPr="006B3D95">
        <w:rPr>
          <w:rFonts w:ascii="Arial" w:hAnsi="Arial" w:cs="Arial"/>
          <w:b w:val="0"/>
          <w:color w:val="000000"/>
          <w:sz w:val="22"/>
          <w:szCs w:val="28"/>
        </w:rPr>
        <w:tab/>
      </w:r>
    </w:p>
    <w:p w:rsidR="00FB5C33" w:rsidRDefault="00A2178E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>
        <w:rPr>
          <w:rFonts w:ascii="Arial" w:hAnsi="Arial" w:cs="Arial"/>
          <w:b w:val="0"/>
          <w:color w:val="FF0000"/>
          <w:sz w:val="22"/>
          <w:szCs w:val="28"/>
        </w:rPr>
        <w:tab/>
      </w:r>
      <w:r>
        <w:rPr>
          <w:rFonts w:ascii="Arial" w:hAnsi="Arial" w:cs="Arial"/>
          <w:b w:val="0"/>
          <w:color w:val="FF0000"/>
          <w:sz w:val="22"/>
          <w:szCs w:val="28"/>
        </w:rPr>
        <w:tab/>
      </w:r>
      <w:r w:rsidR="00FB5C33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Amend the default entries in the dialog box below to </w:t>
      </w:r>
      <w:r w:rsidR="00FB5C33" w:rsidRPr="00FB5C33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</w:t>
      </w:r>
      <w:r w:rsidR="00FB5C33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to sort the data in </w:t>
      </w:r>
      <w:r w:rsidR="006B3D95">
        <w:rPr>
          <w:rFonts w:ascii="Arial" w:hAnsi="Arial" w:cs="Arial"/>
          <w:b w:val="0"/>
          <w:color w:val="2C2C2C" w:themeColor="text1"/>
          <w:sz w:val="22"/>
          <w:szCs w:val="28"/>
        </w:rPr>
        <w:br/>
      </w:r>
      <w:r w:rsidR="00AB54C6">
        <w:rPr>
          <w:rFonts w:ascii="Arial" w:hAnsi="Arial" w:cs="Arial"/>
          <w:b w:val="0"/>
          <w:color w:val="auto"/>
          <w:sz w:val="22"/>
          <w:szCs w:val="28"/>
        </w:rPr>
        <w:t>descending order of percentage</w:t>
      </w:r>
      <w:r w:rsidR="00FB5C33">
        <w:rPr>
          <w:rFonts w:ascii="Arial" w:hAnsi="Arial" w:cs="Arial"/>
          <w:b w:val="0"/>
          <w:color w:val="2C2C2C" w:themeColor="text1"/>
          <w:sz w:val="22"/>
          <w:szCs w:val="28"/>
        </w:rPr>
        <w:t>.</w:t>
      </w:r>
      <w:r w:rsidR="00FB5C33">
        <w:rPr>
          <w:rFonts w:ascii="Arial" w:hAnsi="Arial" w:cs="Arial"/>
          <w:b w:val="0"/>
          <w:color w:val="2C2C2C" w:themeColor="text1"/>
          <w:sz w:val="22"/>
          <w:szCs w:val="28"/>
        </w:rPr>
        <w:tab/>
        <w:t>[2]</w:t>
      </w:r>
    </w:p>
    <w:p w:rsidR="00C17FDB" w:rsidRPr="00A2178E" w:rsidRDefault="00FB5C33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425"/>
        <w:jc w:val="center"/>
        <w:rPr>
          <w:rFonts w:ascii="Arial" w:hAnsi="Arial" w:cs="Arial"/>
          <w:b w:val="0"/>
          <w:color w:val="2C2C2C" w:themeColor="text1"/>
          <w:sz w:val="22"/>
          <w:szCs w:val="28"/>
        </w:rPr>
      </w:pPr>
      <w:r>
        <w:drawing>
          <wp:inline distT="0" distB="0" distL="0" distR="0">
            <wp:extent cx="5553075" cy="2533650"/>
            <wp:effectExtent l="0" t="0" r="0" b="0"/>
            <wp:docPr id="6" name="Picture 6" descr="C:\Users\Pat\AppData\Roaming\PixelMetrics\CaptureWiz\Tem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t\AppData\Roaming\PixelMetrics\CaptureWiz\Temp\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DB" w:rsidRDefault="00136F3C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auto"/>
          <w:sz w:val="22"/>
          <w:szCs w:val="28"/>
        </w:rPr>
      </w:pPr>
      <w:r>
        <w:rPr>
          <w:rFonts w:ascii="Arial" w:hAnsi="Arial" w:cs="Arial"/>
          <w:b w:val="0"/>
          <w:color w:val="auto"/>
          <w:sz w:val="22"/>
          <w:szCs w:val="28"/>
        </w:rPr>
        <w:tab/>
      </w:r>
      <w:r w:rsidR="00C17FDB">
        <w:rPr>
          <w:rFonts w:ascii="Arial" w:hAnsi="Arial" w:cs="Arial"/>
          <w:b w:val="0"/>
          <w:color w:val="auto"/>
          <w:sz w:val="22"/>
          <w:szCs w:val="28"/>
        </w:rPr>
        <w:t>(</w:t>
      </w:r>
      <w:r>
        <w:rPr>
          <w:rFonts w:ascii="Arial" w:hAnsi="Arial" w:cs="Arial"/>
          <w:b w:val="0"/>
          <w:color w:val="auto"/>
          <w:sz w:val="22"/>
          <w:szCs w:val="28"/>
        </w:rPr>
        <w:t>e</w:t>
      </w:r>
      <w:r w:rsidR="00C17FDB">
        <w:rPr>
          <w:rFonts w:ascii="Arial" w:hAnsi="Arial" w:cs="Arial"/>
          <w:b w:val="0"/>
          <w:color w:val="auto"/>
          <w:sz w:val="22"/>
          <w:szCs w:val="28"/>
        </w:rPr>
        <w:t>)</w:t>
      </w:r>
      <w:r w:rsidR="00C17FDB">
        <w:rPr>
          <w:rFonts w:ascii="Arial" w:hAnsi="Arial" w:cs="Arial"/>
          <w:b w:val="0"/>
          <w:color w:val="auto"/>
          <w:sz w:val="22"/>
          <w:szCs w:val="28"/>
        </w:rPr>
        <w:tab/>
        <w:t xml:space="preserve">Show how you would complete the </w:t>
      </w:r>
      <w:r w:rsidR="00C17FDB" w:rsidRPr="00C17FDB">
        <w:rPr>
          <w:rFonts w:ascii="Arial" w:hAnsi="Arial" w:cs="Arial"/>
          <w:color w:val="auto"/>
          <w:sz w:val="22"/>
          <w:szCs w:val="28"/>
        </w:rPr>
        <w:t>Function Arguments</w:t>
      </w:r>
      <w:r w:rsidR="00C17FDB">
        <w:rPr>
          <w:rFonts w:ascii="Arial" w:hAnsi="Arial" w:cs="Arial"/>
          <w:b w:val="0"/>
          <w:color w:val="auto"/>
          <w:sz w:val="22"/>
          <w:szCs w:val="28"/>
        </w:rPr>
        <w:t xml:space="preserve"> in the box below, </w:t>
      </w:r>
      <w:r w:rsidR="00A2178E">
        <w:rPr>
          <w:rFonts w:ascii="Arial" w:hAnsi="Arial" w:cs="Arial"/>
          <w:b w:val="0"/>
          <w:color w:val="auto"/>
          <w:sz w:val="22"/>
          <w:szCs w:val="28"/>
        </w:rPr>
        <w:br/>
      </w:r>
      <w:r w:rsidR="00C17FDB">
        <w:rPr>
          <w:rFonts w:ascii="Arial" w:hAnsi="Arial" w:cs="Arial"/>
          <w:b w:val="0"/>
          <w:color w:val="auto"/>
          <w:sz w:val="22"/>
          <w:szCs w:val="28"/>
        </w:rPr>
        <w:t>in order to insert the word “Distinction” in column H beside any percent</w:t>
      </w:r>
      <w:r w:rsidR="00AB54C6">
        <w:rPr>
          <w:rFonts w:ascii="Arial" w:hAnsi="Arial" w:cs="Arial"/>
          <w:b w:val="0"/>
          <w:color w:val="auto"/>
          <w:sz w:val="22"/>
          <w:szCs w:val="28"/>
        </w:rPr>
        <w:t xml:space="preserve">age </w:t>
      </w:r>
      <w:r w:rsidR="00A2178E">
        <w:rPr>
          <w:rFonts w:ascii="Arial" w:hAnsi="Arial" w:cs="Arial"/>
          <w:b w:val="0"/>
          <w:color w:val="auto"/>
          <w:sz w:val="22"/>
          <w:szCs w:val="28"/>
        </w:rPr>
        <w:br/>
      </w:r>
      <w:r w:rsidR="00AB54C6">
        <w:rPr>
          <w:rFonts w:ascii="Arial" w:hAnsi="Arial" w:cs="Arial"/>
          <w:b w:val="0"/>
          <w:color w:val="auto"/>
          <w:sz w:val="22"/>
          <w:szCs w:val="28"/>
        </w:rPr>
        <w:t>greater than or equal to 75.</w:t>
      </w:r>
      <w:r w:rsidR="00C17FDB">
        <w:rPr>
          <w:rFonts w:ascii="Arial" w:hAnsi="Arial" w:cs="Arial"/>
          <w:b w:val="0"/>
          <w:color w:val="auto"/>
          <w:sz w:val="22"/>
          <w:szCs w:val="28"/>
        </w:rPr>
        <w:tab/>
        <w:t>[</w:t>
      </w:r>
      <w:r>
        <w:rPr>
          <w:rFonts w:ascii="Arial" w:hAnsi="Arial" w:cs="Arial"/>
          <w:b w:val="0"/>
          <w:color w:val="auto"/>
          <w:sz w:val="22"/>
          <w:szCs w:val="28"/>
        </w:rPr>
        <w:t>3</w:t>
      </w:r>
      <w:r w:rsidR="00C17FDB">
        <w:rPr>
          <w:rFonts w:ascii="Arial" w:hAnsi="Arial" w:cs="Arial"/>
          <w:b w:val="0"/>
          <w:color w:val="auto"/>
          <w:sz w:val="22"/>
          <w:szCs w:val="28"/>
        </w:rPr>
        <w:t>]</w:t>
      </w:r>
    </w:p>
    <w:p w:rsidR="00C17FDB" w:rsidRPr="005A205B" w:rsidRDefault="00C17FDB" w:rsidP="006B3D95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425"/>
        <w:jc w:val="center"/>
        <w:rPr>
          <w:rFonts w:ascii="Arial" w:hAnsi="Arial" w:cs="Arial"/>
          <w:b w:val="0"/>
          <w:color w:val="000000"/>
          <w:sz w:val="22"/>
          <w:szCs w:val="28"/>
        </w:rPr>
      </w:pPr>
      <w:r w:rsidRPr="005A205B">
        <w:rPr>
          <w:color w:val="000000"/>
        </w:rPr>
        <w:drawing>
          <wp:inline distT="0" distB="0" distL="0" distR="0">
            <wp:extent cx="5476875" cy="2714625"/>
            <wp:effectExtent l="0" t="0" r="9525" b="9525"/>
            <wp:docPr id="4" name="Picture 4" descr="C:\Users\Pat\AppData\Roaming\PixelMetrics\CaptureWiz\Tem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D97" w:rsidRPr="005E52EC" w:rsidRDefault="00AC7241" w:rsidP="005A205B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425"/>
        <w:jc w:val="right"/>
        <w:rPr>
          <w:rFonts w:ascii="Arial" w:hAnsi="Arial" w:cs="Arial"/>
          <w:b w:val="0"/>
          <w:color w:val="auto"/>
          <w:sz w:val="22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color w:val="auto"/>
          <w:sz w:val="22"/>
          <w:szCs w:val="28"/>
        </w:rPr>
        <w:t xml:space="preserve"> </w:t>
      </w:r>
      <w:r w:rsidR="00A2178E">
        <w:rPr>
          <w:rFonts w:ascii="Arial" w:hAnsi="Arial" w:cs="Arial"/>
          <w:b w:val="0"/>
          <w:color w:val="auto"/>
          <w:sz w:val="22"/>
          <w:szCs w:val="28"/>
        </w:rPr>
        <w:t>[</w:t>
      </w:r>
      <w:r w:rsidR="00136F3C">
        <w:rPr>
          <w:rFonts w:ascii="Arial" w:hAnsi="Arial" w:cs="Arial"/>
          <w:b w:val="0"/>
          <w:color w:val="auto"/>
          <w:sz w:val="22"/>
          <w:szCs w:val="28"/>
        </w:rPr>
        <w:t>Total 1</w:t>
      </w:r>
      <w:r w:rsidR="00FB5C33">
        <w:rPr>
          <w:rFonts w:ascii="Arial" w:hAnsi="Arial" w:cs="Arial"/>
          <w:b w:val="0"/>
          <w:color w:val="auto"/>
          <w:sz w:val="22"/>
          <w:szCs w:val="28"/>
        </w:rPr>
        <w:t>2</w:t>
      </w:r>
      <w:r w:rsidR="00136F3C">
        <w:rPr>
          <w:rFonts w:ascii="Arial" w:hAnsi="Arial" w:cs="Arial"/>
          <w:b w:val="0"/>
          <w:color w:val="auto"/>
          <w:sz w:val="22"/>
          <w:szCs w:val="28"/>
        </w:rPr>
        <w:t xml:space="preserve"> marks]</w:t>
      </w:r>
    </w:p>
    <w:sectPr w:rsidR="00B25D97" w:rsidRPr="005E52EC" w:rsidSect="00B56B3C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2E7" w:rsidRDefault="006C62E7" w:rsidP="007861E1">
      <w:pPr>
        <w:spacing w:after="0" w:line="240" w:lineRule="auto"/>
      </w:pPr>
      <w:r>
        <w:separator/>
      </w:r>
    </w:p>
  </w:endnote>
  <w:endnote w:type="continuationSeparator" w:id="0">
    <w:p w:rsidR="006C62E7" w:rsidRDefault="006C62E7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8009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2178E" w:rsidRPr="00A2178E" w:rsidRDefault="00A2178E">
        <w:pPr>
          <w:pStyle w:val="Footer"/>
          <w:jc w:val="right"/>
          <w:rPr>
            <w:rFonts w:ascii="Arial" w:hAnsi="Arial" w:cs="Arial"/>
          </w:rPr>
        </w:pPr>
        <w:r w:rsidRPr="00A2178E">
          <w:rPr>
            <w:rFonts w:ascii="Arial" w:hAnsi="Arial" w:cs="Arial"/>
          </w:rPr>
          <w:fldChar w:fldCharType="begin"/>
        </w:r>
        <w:r w:rsidRPr="00A2178E">
          <w:rPr>
            <w:rFonts w:ascii="Arial" w:hAnsi="Arial" w:cs="Arial"/>
          </w:rPr>
          <w:instrText xml:space="preserve"> PAGE   \* MERGEFORMAT </w:instrText>
        </w:r>
        <w:r w:rsidRPr="00A2178E">
          <w:rPr>
            <w:rFonts w:ascii="Arial" w:hAnsi="Arial" w:cs="Arial"/>
          </w:rPr>
          <w:fldChar w:fldCharType="separate"/>
        </w:r>
        <w:r w:rsidR="00AC7241">
          <w:rPr>
            <w:rFonts w:ascii="Arial" w:hAnsi="Arial" w:cs="Arial"/>
            <w:noProof/>
          </w:rPr>
          <w:t>2</w:t>
        </w:r>
        <w:r w:rsidRPr="00A2178E">
          <w:rPr>
            <w:rFonts w:ascii="Arial" w:hAnsi="Arial" w:cs="Arial"/>
            <w:noProof/>
          </w:rPr>
          <w:fldChar w:fldCharType="end"/>
        </w:r>
      </w:p>
    </w:sdtContent>
  </w:sdt>
  <w:p w:rsidR="00141FE8" w:rsidRDefault="0014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2E7" w:rsidRDefault="006C62E7" w:rsidP="007861E1">
      <w:pPr>
        <w:spacing w:after="0" w:line="240" w:lineRule="auto"/>
      </w:pPr>
      <w:r>
        <w:separator/>
      </w:r>
    </w:p>
  </w:footnote>
  <w:footnote w:type="continuationSeparator" w:id="0">
    <w:p w:rsidR="006C62E7" w:rsidRDefault="006C62E7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E8" w:rsidRPr="007A1CFF" w:rsidRDefault="00141FE8" w:rsidP="00141FE8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B111" wp14:editId="688B9A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1FE8" w:rsidRPr="00CD5D79" w:rsidRDefault="00563FBF" w:rsidP="00141F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</w:t>
                          </w:r>
                          <w:r w:rsidR="008377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“What if” scenarios</w:t>
                          </w:r>
                          <w:r w:rsidR="00141FE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41F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141FE8" w:rsidRPr="002739D8" w:rsidRDefault="00141FE8" w:rsidP="00141FE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6EB111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141FE8" w:rsidRPr="00CD5D79" w:rsidRDefault="00563FBF" w:rsidP="00141F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</w:t>
                    </w:r>
                    <w:r w:rsidR="008377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“What if” scenarios</w:t>
                    </w:r>
                    <w:r w:rsidR="00141FE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41FE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141FE8" w:rsidRPr="002739D8" w:rsidRDefault="00141FE8" w:rsidP="00141FE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B93C28" wp14:editId="3345A08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141FE8" w:rsidRDefault="007861E1" w:rsidP="0014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59"/>
    <w:multiLevelType w:val="hybridMultilevel"/>
    <w:tmpl w:val="A644F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52EE5"/>
    <w:rsid w:val="00053083"/>
    <w:rsid w:val="00054EF1"/>
    <w:rsid w:val="00082FEE"/>
    <w:rsid w:val="000A3125"/>
    <w:rsid w:val="000A7970"/>
    <w:rsid w:val="000B238A"/>
    <w:rsid w:val="000E2939"/>
    <w:rsid w:val="00120F66"/>
    <w:rsid w:val="00125BC0"/>
    <w:rsid w:val="00126F97"/>
    <w:rsid w:val="00136F3C"/>
    <w:rsid w:val="00141FE8"/>
    <w:rsid w:val="00177583"/>
    <w:rsid w:val="001E198A"/>
    <w:rsid w:val="001E3365"/>
    <w:rsid w:val="00213329"/>
    <w:rsid w:val="002150B9"/>
    <w:rsid w:val="002B20ED"/>
    <w:rsid w:val="002F41B4"/>
    <w:rsid w:val="00322CEB"/>
    <w:rsid w:val="003557B9"/>
    <w:rsid w:val="00401518"/>
    <w:rsid w:val="00421751"/>
    <w:rsid w:val="00474EC6"/>
    <w:rsid w:val="00496815"/>
    <w:rsid w:val="004A3DB6"/>
    <w:rsid w:val="004A5EBC"/>
    <w:rsid w:val="004C3FF1"/>
    <w:rsid w:val="004D0A86"/>
    <w:rsid w:val="004D7987"/>
    <w:rsid w:val="00510C73"/>
    <w:rsid w:val="00563FBF"/>
    <w:rsid w:val="00593B84"/>
    <w:rsid w:val="005955CB"/>
    <w:rsid w:val="005A205B"/>
    <w:rsid w:val="005A68DA"/>
    <w:rsid w:val="005E52EC"/>
    <w:rsid w:val="006205DC"/>
    <w:rsid w:val="00636C81"/>
    <w:rsid w:val="00655601"/>
    <w:rsid w:val="006B2858"/>
    <w:rsid w:val="006B3D95"/>
    <w:rsid w:val="006C62E7"/>
    <w:rsid w:val="006D131A"/>
    <w:rsid w:val="006D476F"/>
    <w:rsid w:val="0070222A"/>
    <w:rsid w:val="0071067B"/>
    <w:rsid w:val="00730760"/>
    <w:rsid w:val="00744DA9"/>
    <w:rsid w:val="00765FF6"/>
    <w:rsid w:val="007861E1"/>
    <w:rsid w:val="007C694B"/>
    <w:rsid w:val="007D4C0A"/>
    <w:rsid w:val="007F77C0"/>
    <w:rsid w:val="00837748"/>
    <w:rsid w:val="00892ED7"/>
    <w:rsid w:val="00910FB0"/>
    <w:rsid w:val="009307DB"/>
    <w:rsid w:val="009422B7"/>
    <w:rsid w:val="009775B2"/>
    <w:rsid w:val="009966F5"/>
    <w:rsid w:val="009B3260"/>
    <w:rsid w:val="009C5DA6"/>
    <w:rsid w:val="009E1C74"/>
    <w:rsid w:val="00A023CB"/>
    <w:rsid w:val="00A2178E"/>
    <w:rsid w:val="00A50239"/>
    <w:rsid w:val="00A66BEF"/>
    <w:rsid w:val="00A753B5"/>
    <w:rsid w:val="00AA1D39"/>
    <w:rsid w:val="00AB54C6"/>
    <w:rsid w:val="00AC36BA"/>
    <w:rsid w:val="00AC7241"/>
    <w:rsid w:val="00B16FE0"/>
    <w:rsid w:val="00B25D97"/>
    <w:rsid w:val="00B56B3C"/>
    <w:rsid w:val="00B84FC0"/>
    <w:rsid w:val="00B8710C"/>
    <w:rsid w:val="00B90573"/>
    <w:rsid w:val="00BB025D"/>
    <w:rsid w:val="00BB04C8"/>
    <w:rsid w:val="00BB5C87"/>
    <w:rsid w:val="00BC1704"/>
    <w:rsid w:val="00BE07CC"/>
    <w:rsid w:val="00C17FDB"/>
    <w:rsid w:val="00C847E8"/>
    <w:rsid w:val="00CA4A24"/>
    <w:rsid w:val="00CB6E64"/>
    <w:rsid w:val="00D11C2C"/>
    <w:rsid w:val="00D1492D"/>
    <w:rsid w:val="00D213E4"/>
    <w:rsid w:val="00D24E58"/>
    <w:rsid w:val="00D41F89"/>
    <w:rsid w:val="00D77D8B"/>
    <w:rsid w:val="00DB020D"/>
    <w:rsid w:val="00DC0A58"/>
    <w:rsid w:val="00DC4590"/>
    <w:rsid w:val="00E47E8A"/>
    <w:rsid w:val="00E505ED"/>
    <w:rsid w:val="00E50AB5"/>
    <w:rsid w:val="00E53058"/>
    <w:rsid w:val="00E5494C"/>
    <w:rsid w:val="00EF42E2"/>
    <w:rsid w:val="00F21C86"/>
    <w:rsid w:val="00F335B5"/>
    <w:rsid w:val="00F71493"/>
    <w:rsid w:val="00F7440D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937C3"/>
  <w15:docId w15:val="{45EACE54-EFFB-4516-8158-CDBD47A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DFC1C-25D9-490C-9E68-101B36BBCCE2}"/>
</file>

<file path=customXml/itemProps2.xml><?xml version="1.0" encoding="utf-8"?>
<ds:datastoreItem xmlns:ds="http://schemas.openxmlformats.org/officeDocument/2006/customXml" ds:itemID="{05BFF3C8-CD0A-43B6-92C6-591D7C685939}"/>
</file>

<file path=customXml/itemProps3.xml><?xml version="1.0" encoding="utf-8"?>
<ds:datastoreItem xmlns:ds="http://schemas.openxmlformats.org/officeDocument/2006/customXml" ds:itemID="{9EAB8A71-92DD-42BE-AFC9-043A4B0AC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8</cp:revision>
  <cp:lastPrinted>2014-01-06T17:33:00Z</cp:lastPrinted>
  <dcterms:created xsi:type="dcterms:W3CDTF">2017-09-29T10:57:00Z</dcterms:created>
  <dcterms:modified xsi:type="dcterms:W3CDTF">2017-09-29T11:09:00Z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